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2CE" w:rsidRDefault="00E332CE" w:rsidP="00E332CE">
      <w:pPr>
        <w:rPr>
          <w:rFonts w:ascii="Times New Roman" w:hAnsi="Times New Roman" w:cs="Times New Roman"/>
          <w:lang w:val="pt-BR"/>
        </w:rPr>
      </w:pPr>
    </w:p>
    <w:p w:rsidR="00E332CE" w:rsidRDefault="00E332CE" w:rsidP="00E332CE">
      <w:pPr>
        <w:rPr>
          <w:rFonts w:ascii="Times New Roman" w:hAnsi="Times New Roman" w:cs="Times New Roman"/>
          <w:lang w:val="pt-BR"/>
        </w:rPr>
      </w:pPr>
    </w:p>
    <w:p w:rsidR="00E332CE" w:rsidRDefault="00E332CE" w:rsidP="00E332CE">
      <w:pPr>
        <w:rPr>
          <w:rFonts w:ascii="Times New Roman" w:hAnsi="Times New Roman" w:cs="Times New Roman"/>
          <w:lang w:val="pt-BR"/>
        </w:rPr>
      </w:pPr>
    </w:p>
    <w:p w:rsidR="00E332CE" w:rsidRDefault="00E332CE" w:rsidP="00E332CE">
      <w:pPr>
        <w:rPr>
          <w:rFonts w:ascii="Times New Roman" w:hAnsi="Times New Roman" w:cs="Times New Roman"/>
        </w:rPr>
      </w:pPr>
    </w:p>
    <w:p w:rsidR="00E332CE" w:rsidRDefault="00E332CE" w:rsidP="007A3623">
      <w:pPr>
        <w:jc w:val="right"/>
        <w:rPr>
          <w:rFonts w:ascii="Times New Roman" w:hAnsi="Times New Roman" w:cs="Times New Roman"/>
          <w:sz w:val="144"/>
          <w:szCs w:val="144"/>
        </w:rPr>
      </w:pPr>
    </w:p>
    <w:p w:rsidR="00E332CE" w:rsidRPr="004E16FC" w:rsidRDefault="00E332CE" w:rsidP="00E332CE">
      <w:pPr>
        <w:jc w:val="center"/>
        <w:rPr>
          <w:rFonts w:ascii="Times New Roman" w:hAnsi="Times New Roman" w:cs="Times New Roman"/>
          <w:sz w:val="120"/>
          <w:szCs w:val="120"/>
          <w:lang w:val="pt-BR"/>
        </w:rPr>
      </w:pPr>
      <w:r w:rsidRPr="004E16FC">
        <w:rPr>
          <w:rFonts w:ascii="Times New Roman" w:hAnsi="Times New Roman" w:cs="Times New Roman"/>
          <w:sz w:val="120"/>
          <w:szCs w:val="120"/>
          <w:lang w:val="pt-BR"/>
        </w:rPr>
        <w:t xml:space="preserve">RELATÓRIO DE ATIVIDADES </w:t>
      </w:r>
    </w:p>
    <w:p w:rsidR="00E332CE" w:rsidRDefault="001B4934" w:rsidP="00E332CE">
      <w:pPr>
        <w:jc w:val="center"/>
        <w:rPr>
          <w:rFonts w:ascii="Times New Roman" w:hAnsi="Times New Roman" w:cs="Times New Roman"/>
          <w:sz w:val="120"/>
          <w:szCs w:val="120"/>
          <w:lang w:val="pt-BR"/>
        </w:rPr>
      </w:pPr>
      <w:r>
        <w:rPr>
          <w:rFonts w:ascii="Times New Roman" w:hAnsi="Times New Roman" w:cs="Times New Roman"/>
          <w:sz w:val="120"/>
          <w:szCs w:val="120"/>
          <w:lang w:val="pt-BR"/>
        </w:rPr>
        <w:t>2021</w:t>
      </w:r>
    </w:p>
    <w:p w:rsidR="001B4934" w:rsidRPr="004E16FC" w:rsidRDefault="001B4934" w:rsidP="00E332CE">
      <w:pPr>
        <w:jc w:val="center"/>
        <w:rPr>
          <w:rFonts w:ascii="Times New Roman" w:hAnsi="Times New Roman" w:cs="Times New Roman"/>
          <w:sz w:val="120"/>
          <w:szCs w:val="120"/>
          <w:lang w:val="pt-BR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sz w:val="36"/>
          <w:szCs w:val="36"/>
          <w:lang w:val="pt-BR"/>
        </w:rPr>
        <w:t>Índice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Parceiros Institucionais.................................................................................. 3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Pro Bono........................................................................................................ 4, 5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Parceiro Ouro .................................................................................................5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Mantenedores................................................................................................. 6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Apresentação.................................................................................................. 7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Expediente...................................................................................................... 8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A AACC......................................................................................................... 9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Missão, Visão, Valores, Finalidades Estatuárias............................... 9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Nosso trabalho................................................................................................ 10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 xml:space="preserve">Casa de Apoio, Suporte Educacional, Suporte 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Funerais, Lazer, Serviço Social, Alimentação, Transporte............................ 11, 12, 13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Impacto........................................................................................................... 12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Prêmios e Reconhecimentos........................................................................... 13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Certificados..................................................................................................... 15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Recursos Mobilizados..................................................................................... 16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Recursos Humanos, Recursos Materiais............................................ 16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Oferecendo Qualidade de Vida....................................................................... 17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 xml:space="preserve">Público Alvo, Beneficiários Indiretos, Objetivo Geral, </w:t>
      </w:r>
    </w:p>
    <w:p w:rsidR="00E332CE" w:rsidRPr="003B2F2F" w:rsidRDefault="00E332CE" w:rsidP="00E332CE">
      <w:pPr>
        <w:pStyle w:val="Normal1"/>
        <w:ind w:firstLine="720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Objetivos Específicos......................................................................... 17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Projeto Construindo o Futuro ......................................................................... 18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Abrangência Geográfica.................................................................................. 19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Metodologia..................................................................................................... 19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O Trabalho Voluntário..................................................................................... 20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Programa de Voluntariado............................................................................... 21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 xml:space="preserve">Admissão, Recrutamento, Seleção, Integração e Treinamento, </w:t>
      </w:r>
    </w:p>
    <w:p w:rsidR="00E332CE" w:rsidRPr="003B2F2F" w:rsidRDefault="00E332CE" w:rsidP="00E332CE">
      <w:pPr>
        <w:pStyle w:val="Normal1"/>
        <w:ind w:firstLine="720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 xml:space="preserve">Gestão de Voluntários, Monitoramento e Treinamento, Valorização </w:t>
      </w:r>
    </w:p>
    <w:p w:rsidR="00E332CE" w:rsidRPr="003B2F2F" w:rsidRDefault="00E332CE" w:rsidP="00E332CE">
      <w:pPr>
        <w:pStyle w:val="Normal1"/>
        <w:ind w:firstLine="720"/>
        <w:rPr>
          <w:rFonts w:ascii="Times New Roman" w:hAnsi="Times New Roman" w:cs="Times New Roman"/>
          <w:sz w:val="20"/>
          <w:szCs w:val="20"/>
        </w:rPr>
      </w:pPr>
      <w:proofErr w:type="gramStart"/>
      <w:r w:rsidRPr="003B2F2F">
        <w:rPr>
          <w:rFonts w:ascii="Times New Roman" w:hAnsi="Times New Roman" w:cs="Times New Roman"/>
          <w:sz w:val="20"/>
          <w:szCs w:val="20"/>
        </w:rPr>
        <w:t>e</w:t>
      </w:r>
      <w:proofErr w:type="gramEnd"/>
      <w:r w:rsidRPr="003B2F2F">
        <w:rPr>
          <w:rFonts w:ascii="Times New Roman" w:hAnsi="Times New Roman" w:cs="Times New Roman"/>
          <w:sz w:val="20"/>
          <w:szCs w:val="20"/>
        </w:rPr>
        <w:t xml:space="preserve"> Reconhecimento, Grupo de Trabalho Voluntariado....................... 21 até 24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O que fizemos em 2018.................................................................................. 25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Apoio Social, Casa de Apoio............................................................. 26 até 27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Apoio Psicológico........................................................................................... 28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Objetivo, Público Alvo, Período de Realização, Resultados............. 28, 29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proofErr w:type="gramStart"/>
      <w:r w:rsidRPr="003B2F2F">
        <w:rPr>
          <w:rFonts w:ascii="Times New Roman" w:hAnsi="Times New Roman" w:cs="Times New Roman"/>
          <w:sz w:val="20"/>
          <w:szCs w:val="20"/>
        </w:rPr>
        <w:t>Suporte Educacional</w:t>
      </w:r>
      <w:proofErr w:type="gramEnd"/>
      <w:r w:rsidRPr="003B2F2F">
        <w:rPr>
          <w:rFonts w:ascii="Times New Roman" w:hAnsi="Times New Roman" w:cs="Times New Roman"/>
          <w:sz w:val="20"/>
          <w:szCs w:val="20"/>
        </w:rPr>
        <w:t xml:space="preserve">........................................................................................ 30 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Objetivo, Público Alvo, Período de Realização, Resultados,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Indicadores de Avaliação, Rotina Escolar, Sistema das Atividades... 30, 31, 32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Biblioteca......................................................................................................... 33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Objetivo, Público Alvo, Período de Realização, Resultados............. 33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Brinquedoteca.................................................................................................. 33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ab/>
        <w:t>Objetivo, Público Alvo, Período de Realização, Resultados............. 34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Transporte ...........................................................................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............................. 35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Lazer 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 35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 xml:space="preserve">Modelo de Sustentabilidade Financeira.......................................................... </w:t>
      </w:r>
      <w:r>
        <w:rPr>
          <w:rFonts w:ascii="Times New Roman" w:hAnsi="Times New Roman" w:cs="Times New Roman"/>
          <w:sz w:val="20"/>
          <w:szCs w:val="20"/>
        </w:rPr>
        <w:t xml:space="preserve"> 36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 xml:space="preserve">Receita............................................................................................................. </w:t>
      </w:r>
      <w:r>
        <w:rPr>
          <w:rFonts w:ascii="Times New Roman" w:hAnsi="Times New Roman" w:cs="Times New Roman"/>
          <w:sz w:val="20"/>
          <w:szCs w:val="20"/>
        </w:rPr>
        <w:t xml:space="preserve"> 36</w:t>
      </w:r>
    </w:p>
    <w:p w:rsidR="00E332CE" w:rsidRPr="003B2F2F" w:rsidRDefault="00E332CE" w:rsidP="00E332CE">
      <w:pPr>
        <w:pStyle w:val="Normal1"/>
        <w:rPr>
          <w:rFonts w:ascii="Times New Roman" w:hAnsi="Times New Roman" w:cs="Times New Roman"/>
          <w:sz w:val="20"/>
          <w:szCs w:val="20"/>
        </w:rPr>
      </w:pPr>
      <w:r w:rsidRPr="003B2F2F">
        <w:rPr>
          <w:rFonts w:ascii="Times New Roman" w:hAnsi="Times New Roman" w:cs="Times New Roman"/>
          <w:sz w:val="20"/>
          <w:szCs w:val="20"/>
        </w:rPr>
        <w:t>Palavra da Presidente.......................................................................................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0"/>
        </w:rPr>
        <w:t>. 38</w:t>
      </w:r>
    </w:p>
    <w:p w:rsidR="00E332CE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332CE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332CE" w:rsidRPr="00F24E5C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t1ra2macdwq7" w:colFirst="0" w:colLast="0"/>
      <w:bookmarkStart w:id="1" w:name="_7nayh7aldaz7" w:colFirst="0" w:colLast="0"/>
      <w:bookmarkStart w:id="2" w:name="_yu94y5wbzmkb" w:colFirst="0" w:colLast="0"/>
      <w:bookmarkEnd w:id="0"/>
      <w:bookmarkEnd w:id="1"/>
      <w:bookmarkEnd w:id="2"/>
    </w:p>
    <w:p w:rsidR="00E332CE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sz w:val="36"/>
          <w:szCs w:val="36"/>
          <w:lang w:val="pt-BR"/>
        </w:rPr>
        <w:t>Parceiros</w:t>
      </w:r>
      <w:r>
        <w:rPr>
          <w:rFonts w:ascii="Times New Roman" w:hAnsi="Times New Roman" w:cs="Times New Roman"/>
          <w:sz w:val="36"/>
          <w:szCs w:val="36"/>
          <w:lang w:val="pt-BR"/>
        </w:rPr>
        <w:t xml:space="preserve"> Institucionais</w:t>
      </w:r>
    </w:p>
    <w:p w:rsidR="00E332CE" w:rsidRPr="004E16FC" w:rsidRDefault="00E332CE" w:rsidP="00E332CE">
      <w:pPr>
        <w:pStyle w:val="Ttulo1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bookmarkStart w:id="3" w:name="_23kwt7lhwnm9" w:colFirst="0" w:colLast="0"/>
      <w:bookmarkEnd w:id="3"/>
      <w:r>
        <w:rPr>
          <w:rFonts w:ascii="Times New Roman" w:hAnsi="Times New Roman" w:cs="Times New Roman"/>
          <w:sz w:val="24"/>
          <w:szCs w:val="24"/>
          <w:lang w:val="pt-BR"/>
        </w:rPr>
        <w:t xml:space="preserve">     </w:t>
      </w:r>
      <w:r w:rsidRPr="00474F80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>
            <wp:extent cx="1442310" cy="1166813"/>
            <wp:effectExtent l="0" t="0" r="0" b="0"/>
            <wp:docPr id="26" name="image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310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  <w:r w:rsidRPr="00474F80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1647162" cy="1332534"/>
            <wp:effectExtent l="19050" t="0" r="0" b="0"/>
            <wp:docPr id="146" name="Imagem 2" descr="Logo Sen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na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376" cy="133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  </w:t>
      </w:r>
      <w:r w:rsidRPr="00AB443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>
            <wp:extent cx="1693530" cy="1275906"/>
            <wp:effectExtent l="19050" t="0" r="1920" b="0"/>
            <wp:docPr id="190" name="image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2111" cy="12823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 </w:t>
      </w:r>
      <w:r w:rsidRPr="00AB336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1097368" cy="1097368"/>
            <wp:effectExtent l="19050" t="0" r="7532" b="0"/>
            <wp:docPr id="212" name="Imagem 209" descr="5842999aa6515b1e0ad75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2999aa6515b1e0ad75a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598" cy="110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    </w:t>
      </w:r>
      <w:r w:rsidRPr="00474F80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>
            <wp:extent cx="1169582" cy="946179"/>
            <wp:effectExtent l="19050" t="0" r="0" b="0"/>
            <wp:docPr id="27" name="image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943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           </w:t>
      </w:r>
      <w:r w:rsidRPr="00AB443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>
            <wp:extent cx="1338538" cy="1360966"/>
            <wp:effectExtent l="19050" t="0" r="0" b="0"/>
            <wp:docPr id="148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208" cy="1364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Pr="003169B4" w:rsidRDefault="00E332CE" w:rsidP="00E332CE">
      <w:pPr>
        <w:pStyle w:val="Ttulo1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bookmarkStart w:id="4" w:name="_di6uwe9i2jrp"/>
      <w:bookmarkEnd w:id="4"/>
      <w:r>
        <w:rPr>
          <w:rFonts w:ascii="Times New Roman" w:hAnsi="Times New Roman" w:cs="Times New Roman"/>
          <w:sz w:val="24"/>
          <w:szCs w:val="24"/>
          <w:lang w:val="pt-BR"/>
        </w:rPr>
        <w:t xml:space="preserve">     </w:t>
      </w:r>
      <w:r w:rsidRPr="00474F80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>
            <wp:extent cx="1442310" cy="1166813"/>
            <wp:effectExtent l="0" t="0" r="0" b="0"/>
            <wp:docPr id="29" name="image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310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42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>
            <wp:extent cx="1319213" cy="1067228"/>
            <wp:effectExtent l="0" t="0" r="0" b="0"/>
            <wp:docPr id="138" name="image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067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1832936" cy="362170"/>
            <wp:effectExtent l="0" t="0" r="0" b="0"/>
            <wp:docPr id="233" name="Imagem 232" descr="Logo com fu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 fund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244" cy="3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F2F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 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766551" cy="290513"/>
            <wp:effectExtent l="0" t="0" r="0" b="0"/>
            <wp:docPr id="142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551" cy="29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617951" cy="528638"/>
            <wp:effectExtent l="0" t="0" r="0" b="0"/>
            <wp:docPr id="144" name="image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951" cy="52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311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03498" cy="838992"/>
            <wp:effectExtent l="19050" t="0" r="6202" b="0"/>
            <wp:docPr id="8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979" cy="841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\</w:t>
      </w:r>
      <w:r w:rsidRPr="00AB336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B336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031379" cy="834374"/>
            <wp:effectExtent l="0" t="0" r="0" b="0"/>
            <wp:docPr id="211" name="image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379" cy="834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 w:rsidRPr="00AB336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56660" cy="1098884"/>
            <wp:effectExtent l="19050" t="0" r="0" b="0"/>
            <wp:docPr id="213" name="image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jp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824" cy="110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8048" cy="549350"/>
            <wp:effectExtent l="0" t="0" r="0" b="0"/>
            <wp:docPr id="214" name="Imagem 213" descr="logotipo-plus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-plus-black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496" cy="54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248" cy="750024"/>
            <wp:effectExtent l="0" t="0" r="9302" b="0"/>
            <wp:docPr id="230" name="Imagem 229" descr="CCI-logo-version-421b-with-text-and-gold-ribbon-stra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-logo-version-421b-with-text-and-gold-ribbon-straight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26" cy="75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490" cy="1050032"/>
            <wp:effectExtent l="19050" t="0" r="0" b="0"/>
            <wp:docPr id="231" name="Imagem 230" descr="LOGO 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EN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67" cy="10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716" cy="881656"/>
            <wp:effectExtent l="19050" t="0" r="0" b="0"/>
            <wp:docPr id="232" name="Imagem 231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3" cy="8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</w:p>
    <w:p w:rsidR="00E332CE" w:rsidRPr="00AB4436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sz w:val="36"/>
          <w:szCs w:val="36"/>
          <w:lang w:val="pt-BR"/>
        </w:rPr>
        <w:t>P</w:t>
      </w:r>
      <w:r>
        <w:rPr>
          <w:rFonts w:ascii="Times New Roman" w:hAnsi="Times New Roman" w:cs="Times New Roman"/>
          <w:sz w:val="36"/>
          <w:szCs w:val="36"/>
          <w:lang w:val="pt-BR"/>
        </w:rPr>
        <w:t>ro Bono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74F8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88756" cy="829110"/>
            <wp:effectExtent l="19050" t="0" r="6644" b="0"/>
            <wp:docPr id="130" name="image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756" cy="829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82234" cy="761292"/>
            <wp:effectExtent l="19050" t="0" r="8416" b="0"/>
            <wp:docPr id="150" name="image1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gif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450" cy="761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14326" cy="927148"/>
            <wp:effectExtent l="19050" t="0" r="4874" b="0"/>
            <wp:docPr id="151" name="image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0999" cy="932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940894" cy="823874"/>
            <wp:effectExtent l="19050" t="0" r="0" b="0"/>
            <wp:docPr id="175" name="image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jp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58" cy="827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92866" cy="1197538"/>
            <wp:effectExtent l="19050" t="0" r="0" b="0"/>
            <wp:docPr id="180" name="image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881" cy="120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65276" cy="1027416"/>
            <wp:effectExtent l="19050" t="0" r="0" b="0"/>
            <wp:docPr id="181" name="image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jp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923" cy="1030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35396" cy="343459"/>
            <wp:effectExtent l="19050" t="0" r="0" b="0"/>
            <wp:docPr id="145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247" cy="343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251C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980382" cy="839972"/>
            <wp:effectExtent l="19050" t="0" r="0" b="0"/>
            <wp:docPr id="200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874" cy="84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62138" cy="652544"/>
            <wp:effectExtent l="0" t="0" r="0" b="0"/>
            <wp:docPr id="182" name="image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jp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652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40860" cy="1165640"/>
            <wp:effectExtent l="19050" t="0" r="6940" b="0"/>
            <wp:docPr id="183" name="image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jp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013" cy="116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90663" cy="556951"/>
            <wp:effectExtent l="0" t="0" r="0" b="0"/>
            <wp:docPr id="185" name="image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jp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556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39704" cy="1175316"/>
            <wp:effectExtent l="19050" t="0" r="0" b="0"/>
            <wp:docPr id="186" name="image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jp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0134" cy="1175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36"/>
          <w:szCs w:val="36"/>
        </w:rPr>
      </w:pP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75907" cy="1032195"/>
            <wp:effectExtent l="19050" t="0" r="443" b="0"/>
            <wp:docPr id="192" name="image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jp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849" cy="103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814513" cy="433905"/>
            <wp:effectExtent l="0" t="0" r="0" b="0"/>
            <wp:docPr id="220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43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2670" cy="519054"/>
            <wp:effectExtent l="19050" t="0" r="7530" b="0"/>
            <wp:docPr id="215" name="Imagem 214" descr="Famizza_logo_curva -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zza_logo_curva - 201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21" cy="5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9B4">
        <w:rPr>
          <w:rFonts w:ascii="Times New Roman" w:hAnsi="Times New Roman" w:cs="Times New Roman"/>
          <w:sz w:val="24"/>
          <w:szCs w:val="24"/>
        </w:rPr>
        <w:t xml:space="preserve">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33377" cy="1233377"/>
            <wp:effectExtent l="19050" t="0" r="4873" b="0"/>
            <wp:docPr id="217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660" cy="123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07806" cy="1091212"/>
            <wp:effectExtent l="19050" t="0" r="6644" b="0"/>
            <wp:docPr id="219" name="image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jp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576" cy="1094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169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83686" cy="563524"/>
            <wp:effectExtent l="19050" t="0" r="6964" b="0"/>
            <wp:docPr id="221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115" cy="563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6714" cy="367532"/>
            <wp:effectExtent l="19050" t="0" r="0" b="0"/>
            <wp:docPr id="235" name="Imagem 234" descr="PYXERAGlobal_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XERAGlobal_logo_color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89" cy="36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6178" cy="776176"/>
            <wp:effectExtent l="19050" t="0" r="4872" b="0"/>
            <wp:docPr id="237" name="Imagem 236" descr="pfizer-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izer-original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8" cy="77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332CE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</w:p>
    <w:p w:rsidR="00E332CE" w:rsidRPr="00AB4436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sz w:val="36"/>
          <w:szCs w:val="36"/>
          <w:lang w:val="pt-BR"/>
        </w:rPr>
        <w:t>P</w:t>
      </w:r>
      <w:r>
        <w:rPr>
          <w:rFonts w:ascii="Times New Roman" w:hAnsi="Times New Roman" w:cs="Times New Roman"/>
          <w:sz w:val="36"/>
          <w:szCs w:val="36"/>
          <w:lang w:val="pt-BR"/>
        </w:rPr>
        <w:t>arceiros Ouro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74F8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027690" cy="978196"/>
            <wp:effectExtent l="19050" t="0" r="1010" b="0"/>
            <wp:docPr id="24" name="image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713" cy="98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10022" cy="763862"/>
            <wp:effectExtent l="19050" t="0" r="4428" b="0"/>
            <wp:docPr id="191" name="image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5336" cy="766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B4436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929788" cy="882178"/>
            <wp:effectExtent l="19050" t="0" r="3662" b="0"/>
            <wp:docPr id="197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820" cy="879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74F8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40860" cy="1165640"/>
            <wp:effectExtent l="19050" t="0" r="6940" b="0"/>
            <wp:docPr id="23" name="image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jp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013" cy="116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6069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14573" cy="1144374"/>
            <wp:effectExtent l="19050" t="0" r="0" b="0"/>
            <wp:docPr id="199" name="image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650" cy="11476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57313" cy="1357313"/>
            <wp:effectExtent l="0" t="0" r="0" b="0"/>
            <wp:docPr id="222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57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6069E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531089" cy="470009"/>
            <wp:effectExtent l="19050" t="0" r="0" b="0"/>
            <wp:docPr id="205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127" cy="471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54003" cy="1176272"/>
            <wp:effectExtent l="19050" t="0" r="0" b="0"/>
            <wp:docPr id="223" name="image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jpg"/>
                    <pic:cNvPicPr preferRelativeResize="0"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194" cy="117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178" cy="1071720"/>
            <wp:effectExtent l="19050" t="0" r="0" b="0"/>
            <wp:docPr id="224" name="Imagem 208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498" cy="10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75907" cy="898752"/>
            <wp:effectExtent l="19050" t="0" r="443" b="0"/>
            <wp:docPr id="170" name="image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jp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941" cy="898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1718" cy="395742"/>
            <wp:effectExtent l="0" t="0" r="7532" b="0"/>
            <wp:docPr id="225" name="Imagem 215" descr="logo-polo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oloar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955" cy="3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169B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557338" cy="528638"/>
            <wp:effectExtent l="0" t="0" r="0" b="0"/>
            <wp:docPr id="226" name="image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jpg"/>
                    <pic:cNvPicPr preferRelativeResize="0"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52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8214" cy="976828"/>
            <wp:effectExtent l="19050" t="0" r="0" b="0"/>
            <wp:docPr id="228" name="Imagem 227" descr="LOGO P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NH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78" cy="97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4908" cy="893134"/>
            <wp:effectExtent l="19050" t="0" r="0" b="0"/>
            <wp:docPr id="229" name="Imagem 228" descr="LOGO-GDC-FINAL-CMYK-ASSINA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GDC-FINAL-CMYK-ASSINATURA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668" cy="89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6" cy="1602922"/>
            <wp:effectExtent l="19050" t="0" r="9524" b="0"/>
            <wp:docPr id="257" name="Imagem 256" descr="simb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bolo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791" cy="160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bookmarkStart w:id="5" w:name="_dorf4g4rwrv5" w:colFirst="0" w:colLast="0"/>
      <w:bookmarkEnd w:id="5"/>
      <w:r w:rsidRPr="004E16FC">
        <w:rPr>
          <w:rFonts w:ascii="Times New Roman" w:hAnsi="Times New Roman" w:cs="Times New Roman"/>
          <w:sz w:val="36"/>
          <w:szCs w:val="36"/>
          <w:lang w:val="pt-BR"/>
        </w:rPr>
        <w:t xml:space="preserve">Mantenedores 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458590" cy="1095154"/>
            <wp:effectExtent l="19050" t="0" r="8260" b="0"/>
            <wp:docPr id="176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389" cy="1097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42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22301" cy="988828"/>
            <wp:effectExtent l="19050" t="0" r="0" b="0"/>
            <wp:docPr id="178" name="image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jpg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0549" cy="9874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327444" cy="1073888"/>
            <wp:effectExtent l="19050" t="0" r="6056" b="0"/>
            <wp:docPr id="179" name="image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jpg"/>
                    <pic:cNvPicPr preferRelativeResize="0"/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570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8642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251C4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18605" cy="985838"/>
            <wp:effectExtent l="0" t="0" r="0" b="0"/>
            <wp:docPr id="1" name="image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jpg"/>
                    <pic:cNvPicPr preferRelativeResize="0"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8605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74F8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695450" cy="1371600"/>
            <wp:effectExtent l="0" t="0" r="0" b="0"/>
            <wp:docPr id="136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4F80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243714" cy="1006151"/>
            <wp:effectExtent l="19050" t="0" r="0" b="0"/>
            <wp:docPr id="147" name="image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jpg"/>
                    <pic:cNvPicPr preferRelativeResize="0"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299" cy="1009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bookmarkStart w:id="6" w:name="_twmehrvlx4pt" w:colFirst="0" w:colLast="0"/>
      <w:bookmarkEnd w:id="6"/>
      <w:r w:rsidRPr="004E16FC">
        <w:rPr>
          <w:rFonts w:ascii="Times New Roman" w:hAnsi="Times New Roman" w:cs="Times New Roman"/>
          <w:sz w:val="36"/>
          <w:szCs w:val="36"/>
          <w:lang w:val="pt-BR"/>
        </w:rPr>
        <w:t>Apresentação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Este relatório apresenta as principais atividades e processos nos quais a Associação de Apoio à Criança com Cânc</w:t>
      </w:r>
      <w:r w:rsidR="001B4934">
        <w:rPr>
          <w:rFonts w:ascii="Times New Roman" w:hAnsi="Times New Roman" w:cs="Times New Roman"/>
          <w:sz w:val="24"/>
          <w:szCs w:val="24"/>
        </w:rPr>
        <w:t xml:space="preserve">er realizou desde janeiro de 2020 </w:t>
      </w:r>
      <w:proofErr w:type="gramStart"/>
      <w:r w:rsidR="001B4934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="001B4934">
        <w:rPr>
          <w:rFonts w:ascii="Times New Roman" w:hAnsi="Times New Roman" w:cs="Times New Roman"/>
          <w:sz w:val="24"/>
          <w:szCs w:val="24"/>
        </w:rPr>
        <w:t xml:space="preserve"> dezembro de 2020</w:t>
      </w:r>
      <w:r w:rsidRPr="004864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Com este documento, apresentamos e analisamos criticamente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nossa atividades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frente aos nossos usuários, apoiadores, parceiros, poder público e sociedade em geral. Além disso, prestamos contas de nossa gestão financeira, tornando público nossa receita. 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Esperamos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86423">
        <w:rPr>
          <w:rFonts w:ascii="Times New Roman" w:hAnsi="Times New Roman" w:cs="Times New Roman"/>
          <w:sz w:val="24"/>
          <w:szCs w:val="24"/>
        </w:rPr>
        <w:t xml:space="preserve"> desta forma, contribuir para o debate sobre o tema crianças com câncer no Brasil. Buscamos um mundo mais justo, humano e que respeite a vida em suas mais variadas formas. 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Esse relatório foi produzido pela equipe da sede da Associação de Apoio à Criança com Câncer, na cidade de São Paulo, contando com a dedicação voluntária dos profissionais e empresas.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Este relatório de atividades é de responsabilidade do AACC. A versão online está disponível no endereço www.aacc.org.br 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Para informações, críticas ou sugestões ou para saber mais sobre o trabalho desenvolvido pela a AACC, entre em contato: 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Rua Borges Lagoa, 1603 – Vila Clementino | 04038-034 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São Paulo | SP | Telefone: 11 5084 5434 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contato@aacc.org.br </w:t>
      </w:r>
    </w:p>
    <w:p w:rsidR="00E332CE" w:rsidRDefault="00E332CE" w:rsidP="00E332CE">
      <w:pPr>
        <w:pStyle w:val="Normal1"/>
        <w:jc w:val="center"/>
        <w:rPr>
          <w:rFonts w:ascii="Times New Roman" w:hAnsi="Times New Roman" w:cs="Times New Roman"/>
          <w:sz w:val="24"/>
          <w:szCs w:val="24"/>
        </w:rPr>
      </w:pPr>
    </w:p>
    <w:p w:rsidR="00E332CE" w:rsidRDefault="003A6188" w:rsidP="00E332CE">
      <w:pPr>
        <w:pStyle w:val="Normal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41818" cy="2158410"/>
            <wp:effectExtent l="19050" t="0" r="5982" b="0"/>
            <wp:docPr id="2" name="Imagem 1" descr="_DSC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576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44" cy="21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Pr="00D91FDD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bookmarkStart w:id="7" w:name="_2ghuj1betoqh" w:colFirst="0" w:colLast="0"/>
      <w:bookmarkEnd w:id="7"/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sz w:val="36"/>
          <w:szCs w:val="36"/>
          <w:lang w:val="pt-BR"/>
        </w:rPr>
        <w:t>Expediente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Presidente do Conselho Deliberativo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Dr. José Marcus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Rotta</w:t>
      </w:r>
      <w:proofErr w:type="spellEnd"/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Diretora Presidente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proofErr w:type="spellStart"/>
      <w:r w:rsidRPr="00486423">
        <w:rPr>
          <w:rFonts w:ascii="Times New Roman" w:hAnsi="Times New Roman" w:cs="Times New Roman"/>
          <w:sz w:val="24"/>
          <w:szCs w:val="24"/>
        </w:rPr>
        <w:t>Wanir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Leão Cavalcanti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Rotta</w:t>
      </w:r>
      <w:proofErr w:type="spellEnd"/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Diretor Vice-Presidente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Dr. José Carlos de Almeida Barros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Diretor Tesoureiro </w:t>
      </w:r>
    </w:p>
    <w:p w:rsidR="00E332CE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E16FC">
        <w:rPr>
          <w:rFonts w:ascii="Times New Roman" w:hAnsi="Times New Roman" w:cs="Times New Roman"/>
          <w:sz w:val="24"/>
          <w:szCs w:val="24"/>
        </w:rPr>
        <w:t>André Giordano Neto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Secretário do Conselho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Dalva de Sousa Cruz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Membro do Conselho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proofErr w:type="spellStart"/>
      <w:r w:rsidRPr="00486423">
        <w:rPr>
          <w:rFonts w:ascii="Times New Roman" w:hAnsi="Times New Roman" w:cs="Times New Roman"/>
          <w:sz w:val="24"/>
          <w:szCs w:val="24"/>
        </w:rPr>
        <w:t>Evelin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Reis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Nicolini</w:t>
      </w:r>
      <w:proofErr w:type="spellEnd"/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Membro do Conselho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Dr. José Antônio de Lima</w:t>
      </w:r>
    </w:p>
    <w:p w:rsidR="00E332CE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bookmarkStart w:id="8" w:name="_tu0q5gbps0uv" w:colFirst="0" w:colLast="0"/>
      <w:bookmarkStart w:id="9" w:name="_n9wrt98sups1" w:colFirst="0" w:colLast="0"/>
      <w:bookmarkEnd w:id="8"/>
      <w:bookmarkEnd w:id="9"/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rPr>
          <w:lang w:val="pt-BR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</w:p>
    <w:p w:rsidR="00E332CE" w:rsidRPr="004E16FC" w:rsidRDefault="00E332CE" w:rsidP="00E332CE">
      <w:pPr>
        <w:pStyle w:val="Ttulo1"/>
        <w:rPr>
          <w:rFonts w:ascii="Times New Roman" w:hAnsi="Times New Roman" w:cs="Times New Roman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sz w:val="36"/>
          <w:szCs w:val="36"/>
          <w:lang w:val="pt-BR"/>
        </w:rPr>
        <w:t xml:space="preserve">A AACC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AACC - Associação de Apoio à Criança com Câncer é uma organização social sem fins lucrativos fundada em 1985, cuja missão é dar apoio bio psicossocial e existencial a crianças com câncer e seus familiares. Para tal, a AACC acolhe pessoas que necessitam de tratamento e fornece gratuitamente hospedagem, alimentação, transporte, orientação psicossocial e existencial a famílias de crianças portadoras de câncer, as quais geralmente moram distantes da cidade de São Paulo.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Por tudo isso, a AACC, por meio da Casa de Apoio e o Suporte Educacional, visa investir na melhoria da qualidade de vida destes pacientes e de seus acompanhantes, proporcionando-lhes um lugar para morar durante o tratamento, alimentação adequada e acesso à toda a assistência social necessária para que as crianças tenham melhores chances de cura.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O ano de 2002 marcou uma nova fase para a AACC, que ampliou vertical e horizontalmente seu atendimento, com a ocupação de 09 sobrados contíguos ao primeiro, na Rua Borges Lagoa - Vila Clementino. Os imóveis, cedidos pelo Hospital do Servidor Público Estadual, parceiro de primeira hora, foram totalmente reformados de maneira planejada para poder chegar à capacidade que temos hoje em dia, com todo o conforto para as famílias aqui hospedadas. </w:t>
      </w:r>
    </w:p>
    <w:p w:rsidR="00E332CE" w:rsidRPr="00486423" w:rsidRDefault="00E332CE" w:rsidP="00E332CE">
      <w:pPr>
        <w:pStyle w:val="Normal1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Desde sua fundação, a AACC vem acompanhando toda a evolução e modernização do terceiro setor no Brasil e no mundo, principalmente quanto a processos de gestão e realizando na medida do possível as mudanças que permitam agilizar a administração, otimizar os resultados, planejar estrategicamente as ações, sem perder de vista o paradigma colaborativo que sempre norteou a busca por nossa missão.</w:t>
      </w: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10" w:name="_7wix5sb5jc87" w:colFirst="0" w:colLast="0"/>
      <w:bookmarkEnd w:id="10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Missão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Dar apoio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bio psicossocial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e existencial à crianças e adolescentes com câncer e seus familiar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11" w:name="_egmgy4s0oxef" w:colFirst="0" w:colLast="0"/>
      <w:bookmarkEnd w:id="11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Visão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Ser referência na pesquisa, tratamento e acolhimento de crianças e adolescentes vítima de câncer.</w:t>
      </w: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12" w:name="_nxu48ompm0y3" w:colFirst="0" w:colLast="0"/>
      <w:bookmarkEnd w:id="12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Valores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Ética, Transparência e Valorização da dignidade humana, são os princípios que norteiam nosso trabalho.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3"/>
        <w:jc w:val="both"/>
        <w:rPr>
          <w:rFonts w:ascii="Times New Roman" w:hAnsi="Times New Roman" w:cs="Times New Roman"/>
          <w:b w:val="0"/>
          <w:color w:val="365F91" w:themeColor="accent1" w:themeShade="BF"/>
          <w:lang w:val="pt-BR"/>
        </w:rPr>
      </w:pPr>
      <w:bookmarkStart w:id="13" w:name="_wrqyengh17h7" w:colFirst="0" w:colLast="0"/>
      <w:bookmarkEnd w:id="13"/>
    </w:p>
    <w:p w:rsidR="00E332CE" w:rsidRDefault="00E332CE" w:rsidP="00E332CE">
      <w:pPr>
        <w:pStyle w:val="Ttulo3"/>
        <w:jc w:val="both"/>
        <w:rPr>
          <w:rFonts w:ascii="Times New Roman" w:hAnsi="Times New Roman" w:cs="Times New Roman"/>
          <w:color w:val="365F91" w:themeColor="accent1" w:themeShade="BF"/>
          <w:lang w:val="pt-BR"/>
        </w:rPr>
      </w:pPr>
    </w:p>
    <w:p w:rsidR="00E332CE" w:rsidRPr="004E16FC" w:rsidRDefault="00E332CE" w:rsidP="00E332CE">
      <w:pPr>
        <w:pStyle w:val="Ttulo3"/>
        <w:jc w:val="both"/>
        <w:rPr>
          <w:rFonts w:ascii="Times New Roman" w:hAnsi="Times New Roman" w:cs="Times New Roman"/>
          <w:b w:val="0"/>
          <w:color w:val="365F91" w:themeColor="accent1" w:themeShade="BF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lang w:val="pt-BR"/>
        </w:rPr>
        <w:t>Finalidades Estatutárias (Capítulo II do Estatuto Social da AACC)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AACC tem por finalidade dar assistência às crianças e adolescentes com câncer, por meio do apoio bio psicossocial e existencial sob todos os aspectos, inclusive a seus familiares.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Parágrafo único: No desenvolvimento de suas finalidades a AACC promoverá o bem estar de todos, sem distinção e/ou preconceitos de origem, raça, sexo, cor, idade, religião, credo político ou qualquer outra forma de discriminação, prestando seus serviços sem qualquer ônus. Sendo-lhe vedado o envolvimento em questões políticas, religiosas, ideológicas e corporativas.</w:t>
      </w:r>
    </w:p>
    <w:p w:rsidR="00E332CE" w:rsidRPr="004E16FC" w:rsidRDefault="00E332CE" w:rsidP="00E332CE">
      <w:pPr>
        <w:pStyle w:val="Ttulo1"/>
        <w:spacing w:after="200"/>
        <w:jc w:val="both"/>
        <w:rPr>
          <w:rFonts w:ascii="Times New Roman" w:hAnsi="Times New Roman" w:cs="Times New Roman"/>
          <w:sz w:val="36"/>
          <w:szCs w:val="36"/>
          <w:lang w:val="pt-BR"/>
        </w:rPr>
      </w:pPr>
      <w:bookmarkStart w:id="14" w:name="_gs05co8kteuh" w:colFirst="0" w:colLast="0"/>
      <w:bookmarkEnd w:id="14"/>
      <w:r w:rsidRPr="004E16FC">
        <w:rPr>
          <w:rFonts w:ascii="Times New Roman" w:hAnsi="Times New Roman" w:cs="Times New Roman"/>
          <w:sz w:val="36"/>
          <w:szCs w:val="36"/>
          <w:lang w:val="pt-BR"/>
        </w:rPr>
        <w:t>Nosso trabalho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Oferecemos as crianças e adolescentes em tratamento oncológico e a um membro da sua família alojamento completo com 5 refeições diárias, transporte aos Hospitais, suporte educacional, área de recreação, lazer, produtos para higiene pessoal, orientações quanto a possíveis benefícios, serviço social, orientação psicológica e cestas básicas para famílias em estado de vulnerabilidade. Dentre nossas atividades também promovemos cursos de formação de voluntários.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Celebramos acordos, parcerias, convênios e contratos com outros Hospitais e/ou Instituições congêneres, Nacionais ou Internacionais visando o atendimento da criança e adolescente em tratamento oncológico, bem como, desenvolvemos um trabalho de prevenção contra o câncer e diagnóstico precoce, em âmbito nacional e/ou internacional.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2CE" w:rsidRPr="009E2363" w:rsidRDefault="00E332CE" w:rsidP="00E332CE">
      <w:pPr>
        <w:pStyle w:val="Normal1"/>
        <w:jc w:val="both"/>
        <w:rPr>
          <w:rFonts w:ascii="Times New Roman" w:hAnsi="Times New Roman" w:cs="Times New Roman"/>
          <w:color w:val="555555"/>
          <w:sz w:val="24"/>
          <w:szCs w:val="24"/>
        </w:rPr>
      </w:pPr>
    </w:p>
    <w:p w:rsidR="00E332CE" w:rsidRDefault="003A6188" w:rsidP="00E332CE">
      <w:pPr>
        <w:pStyle w:val="Normal1"/>
        <w:spacing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6064" cy="3048000"/>
            <wp:effectExtent l="19050" t="0" r="2286" b="0"/>
            <wp:docPr id="3" name="Imagem 2" descr="_DSC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66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188" w:rsidRDefault="003A6188" w:rsidP="00E332CE">
      <w:pPr>
        <w:pStyle w:val="Normal1"/>
        <w:spacing w:after="200"/>
        <w:jc w:val="both"/>
        <w:rPr>
          <w:rFonts w:ascii="Times New Roman" w:hAnsi="Times New Roman" w:cs="Times New Roman"/>
          <w:sz w:val="20"/>
          <w:szCs w:val="20"/>
        </w:rPr>
      </w:pPr>
    </w:p>
    <w:p w:rsidR="003A6188" w:rsidRDefault="003A6188" w:rsidP="00E332CE">
      <w:pPr>
        <w:pStyle w:val="Normal1"/>
        <w:spacing w:after="200"/>
        <w:jc w:val="both"/>
        <w:rPr>
          <w:rFonts w:ascii="Times New Roman" w:hAnsi="Times New Roman" w:cs="Times New Roman"/>
          <w:sz w:val="20"/>
          <w:szCs w:val="20"/>
        </w:rPr>
      </w:pP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Atualmente a AACC possui duas unidades de atendimento: Unidade de Alojamento (inaugurado em 11 de abril de 1985) e Unidade de Suporte Educacional (em funcionamento desde 1995).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 atendimento é realizado por uma equipe multidisciplinar, composta por psicólogas, pedagoga e assistentes sociais, com as seguintes capacidades de atendimento: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Casa de Apoio</w:t>
      </w:r>
      <w:r w:rsidRPr="00486423">
        <w:rPr>
          <w:rFonts w:ascii="Times New Roman" w:hAnsi="Times New Roman" w:cs="Times New Roman"/>
          <w:sz w:val="24"/>
          <w:szCs w:val="24"/>
        </w:rPr>
        <w:t xml:space="preserve"> – Capacidade para atender até 68 usuários (crianças, adolescentes e acompanhantes) por dia com alojamento, alimentação e transporte para ida e volta aos hospitais, custeio de medicamentos (quando não fornecido pelos hospitais e em caso de necessidade), roupas, calçados, produtos de higiene pessoal e 05 refeições diárias;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Suporte Educacional</w:t>
      </w:r>
      <w:r w:rsidRPr="004864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 xml:space="preserve">– Atendemos pacientes de 0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à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20 anos de forma humanizada e personalizada (atendimento complementar de grande importância porque o tratamento da criança geralmente se estende por meses ou mesmo anos e quando ela retorna ao lar certamente enfrentará dificuldades advindas da defasagem escolar);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Suporte a funerais</w:t>
      </w:r>
      <w:r w:rsidRPr="00486423">
        <w:rPr>
          <w:rFonts w:ascii="Times New Roman" w:hAnsi="Times New Roman" w:cs="Times New Roman"/>
          <w:sz w:val="24"/>
          <w:szCs w:val="24"/>
        </w:rPr>
        <w:t xml:space="preserve"> – A AACC dispõe de três jazigos e oferece suporte financeiro para estes serviços.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Lazer</w:t>
      </w:r>
      <w:r w:rsidRPr="00486423">
        <w:rPr>
          <w:rFonts w:ascii="Times New Roman" w:hAnsi="Times New Roman" w:cs="Times New Roman"/>
          <w:sz w:val="24"/>
          <w:szCs w:val="24"/>
        </w:rPr>
        <w:t xml:space="preserve"> – AACC organiza diversas atividades que favoreçam o bem-estar dos atendidos, para que a qualidade de vida dos usuários seja uma ferramenta a mais no processo de cura.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Serviço Social</w:t>
      </w:r>
      <w:r w:rsidRPr="00486423">
        <w:rPr>
          <w:rFonts w:ascii="Times New Roman" w:hAnsi="Times New Roman" w:cs="Times New Roman"/>
          <w:sz w:val="24"/>
          <w:szCs w:val="24"/>
        </w:rPr>
        <w:t xml:space="preserve"> – O Serviço Social tem por objetivo promover uma ação educativa, buscando um processo reflexivo nos pacientes e familiares, para que possam participar do processo de tratamento e cura do câncer.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Alimentação</w:t>
      </w:r>
      <w:r w:rsidRPr="004864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>– Ao acolher crianças e adolescentes com câncer e seus familiares, se faz necessário um grande número de mantimentos, cinco refeições diárias, para dar a tranquilidade que o paciente precisa em sua estadia em São Paulo.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Transporte</w:t>
      </w:r>
      <w:r w:rsidRPr="00486423">
        <w:rPr>
          <w:rFonts w:ascii="Times New Roman" w:hAnsi="Times New Roman" w:cs="Times New Roman"/>
          <w:sz w:val="24"/>
          <w:szCs w:val="24"/>
        </w:rPr>
        <w:t xml:space="preserve"> – Transportamos gratuitamente a criança, adolescente e seu acompanhante para os centros de tratamento contra o câncer, bem como para atividades culturais, eventos e a passeios.</w:t>
      </w:r>
    </w:p>
    <w:p w:rsidR="002A38F9" w:rsidRDefault="002A38F9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importância do trabalho da AACC na área de assistência às famílias atingidas pelo câncer é corroborada pelas estatísticas. Surgem, anualmente, no Brasil cerca de aproximadamente </w:t>
      </w:r>
      <w:r w:rsidR="006B2313">
        <w:rPr>
          <w:rFonts w:ascii="Times New Roman" w:hAnsi="Times New Roman" w:cs="Times New Roman"/>
          <w:sz w:val="24"/>
          <w:szCs w:val="24"/>
        </w:rPr>
        <w:t>12.500</w:t>
      </w:r>
      <w:r w:rsidRPr="00486423">
        <w:rPr>
          <w:rFonts w:ascii="Times New Roman" w:hAnsi="Times New Roman" w:cs="Times New Roman"/>
          <w:sz w:val="24"/>
          <w:szCs w:val="24"/>
        </w:rPr>
        <w:t xml:space="preserve"> mil novos casos de câncer pediátrico, porém, atualmente com mais qualidade de vida, o câncer costuma ser curado em 70% das crianças e adolescentes (Inca, 2012). Por ter uma das melhores redes de atendimento do país, a cidade de São Paulo acaba recebendo um grande número de pacientes vindos do interior de outros estados em busca de tratamento. Segundo estimativas do setor, o atendimento de pacientes de outros estados representa 60% da capacidade total.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Como o tratamento de câncer é um tratamento longo e contínuo, muitas destas crianças precisam morar em São Paulo para que possam submeter-se corretamente ao tratamento recomendado podendo durar vários anos. Além disso, o tratamento é disperso por vários serviços espalhados pela cidade, não existindo nenhum centro de atendimento capacitado para o atendimento global ao paciente, obrigando-o a buscar, em diferentes locais, por seus próprios meios, os recursos assistenciais necessários ao seu tratamento.</w:t>
      </w:r>
    </w:p>
    <w:p w:rsidR="00731131" w:rsidRDefault="00731131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bookmarkStart w:id="15" w:name="_tztr24yg32ue" w:colFirst="0" w:colLast="0"/>
      <w:bookmarkEnd w:id="15"/>
    </w:p>
    <w:p w:rsidR="00731131" w:rsidRDefault="00731131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</w:p>
    <w:p w:rsidR="00E332CE" w:rsidRPr="00EE1E14" w:rsidRDefault="00E332CE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EE1E1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Impacto 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AACC oferece ao paciente e à sua família, desde o início do tratamento, o suporte psicossocial necessário, que envolve o comprometimento de uma equipe multiprofissional e a relação com diferentes setores da sociedade envolvidos no apoio às famílias e à saúde de crianças e jovens. Por isso, a AACC organiza diversas atividades que favoreçam o bem-estar dos atendidos para que a qualidade de vida dos usuários seja uma ferramenta a mais no processo de cura, organizando atividades culturais, passeios estratégicos que coloquem as crianças em contato com pessoas que contribuem com as artes e os esportes, a fim de oferecer segurança e apoio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durante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86423">
        <w:rPr>
          <w:rFonts w:ascii="Times New Roman" w:hAnsi="Times New Roman" w:cs="Times New Roman"/>
          <w:sz w:val="24"/>
          <w:szCs w:val="24"/>
        </w:rPr>
        <w:t>todo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o tratamento. Outr</w:t>
      </w:r>
      <w:r>
        <w:rPr>
          <w:rFonts w:ascii="Times New Roman" w:hAnsi="Times New Roman" w:cs="Times New Roman"/>
          <w:sz w:val="24"/>
          <w:szCs w:val="24"/>
        </w:rPr>
        <w:t>o impacto igualmente importante</w:t>
      </w:r>
      <w:r w:rsidRPr="00486423">
        <w:rPr>
          <w:rFonts w:ascii="Times New Roman" w:hAnsi="Times New Roman" w:cs="Times New Roman"/>
          <w:sz w:val="24"/>
          <w:szCs w:val="24"/>
        </w:rPr>
        <w:t xml:space="preserve"> é o nosso Suporte Educacional. Ministramos aulas aos pacientes baseadas nos currículos enviados por suas escolas de origem, procura não apenas diminuir a defasagem escolar das crianças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>e adolescentes, mas também passar uma mensagem subliminar de confiança no futuro, de possibilidades de novos horizontes.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131" w:rsidRDefault="00731131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C26F1" wp14:editId="22CE9CEE">
            <wp:extent cx="5270500" cy="6678930"/>
            <wp:effectExtent l="0" t="0" r="0" b="0"/>
            <wp:docPr id="240" name="Imagem 239" descr="Árvore de probl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rvore de problema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31131" w:rsidRDefault="00731131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bookmarkStart w:id="16" w:name="_uy5zkgc55jm4" w:colFirst="0" w:colLast="0"/>
      <w:bookmarkEnd w:id="16"/>
    </w:p>
    <w:p w:rsidR="00731131" w:rsidRDefault="00731131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</w:p>
    <w:p w:rsidR="00731131" w:rsidRDefault="00731131" w:rsidP="00731131">
      <w:pPr>
        <w:pStyle w:val="Normal1"/>
      </w:pPr>
    </w:p>
    <w:p w:rsidR="00731131" w:rsidRDefault="00731131" w:rsidP="00731131">
      <w:pPr>
        <w:pStyle w:val="Normal1"/>
      </w:pPr>
    </w:p>
    <w:p w:rsidR="00731131" w:rsidRDefault="00731131" w:rsidP="00731131">
      <w:pPr>
        <w:pStyle w:val="Normal1"/>
      </w:pPr>
    </w:p>
    <w:p w:rsidR="00731131" w:rsidRPr="00731131" w:rsidRDefault="00731131" w:rsidP="00731131">
      <w:pPr>
        <w:pStyle w:val="Normal1"/>
      </w:pPr>
    </w:p>
    <w:p w:rsidR="00731131" w:rsidRDefault="00731131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</w:p>
    <w:p w:rsidR="00E332CE" w:rsidRPr="00EE1E14" w:rsidRDefault="00E332CE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EE1E1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Prêmios e Reconhecimentos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No decorrer dos anos, o programa de atividades da AACC vem atendendo às expectativas da organização, na medida em que recebemos o reconhecimento de pacientes, mães e familiares e da sociedade. Este reconhecimento se concretiza pelo recebimento: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sz w:val="24"/>
          <w:szCs w:val="24"/>
        </w:rPr>
        <w:t>Prêmio Bem Eficiente</w:t>
      </w:r>
      <w:r w:rsidRPr="00486423">
        <w:rPr>
          <w:rFonts w:ascii="Times New Roman" w:hAnsi="Times New Roman" w:cs="Times New Roman"/>
          <w:sz w:val="24"/>
          <w:szCs w:val="24"/>
        </w:rPr>
        <w:t xml:space="preserve"> de 2001 e 2004 concedidos pela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Kanitz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&amp; Associados: “50 Melhores Entidades Beneficentes e Sem Fins Lucrativos”;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sz w:val="24"/>
          <w:szCs w:val="24"/>
        </w:rPr>
        <w:t>Prêmio Criança 2000</w:t>
      </w:r>
      <w:r w:rsidRPr="00486423">
        <w:rPr>
          <w:rFonts w:ascii="Times New Roman" w:hAnsi="Times New Roman" w:cs="Times New Roman"/>
          <w:sz w:val="24"/>
          <w:szCs w:val="24"/>
        </w:rPr>
        <w:t xml:space="preserve"> concedido pela Fundação Abrinq pelos Direitos da Criança por suas realizações pela infância do País, no ano de 2000;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sz w:val="24"/>
          <w:szCs w:val="24"/>
        </w:rPr>
        <w:t>1° Prêmio Excelência Latina</w:t>
      </w:r>
      <w:r w:rsidRPr="00486423">
        <w:rPr>
          <w:rFonts w:ascii="Times New Roman" w:hAnsi="Times New Roman" w:cs="Times New Roman"/>
          <w:sz w:val="24"/>
          <w:szCs w:val="24"/>
        </w:rPr>
        <w:t xml:space="preserve"> Serviços ao Paciente concedido pela American Câncer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Society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em 2007;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Título de Honra ao Mérito concedido pela Câmara Municipal de São Paulo pelos relevantes serviços prestados à causa: “</w:t>
      </w:r>
      <w:r w:rsidRPr="00D35A2C">
        <w:rPr>
          <w:rFonts w:ascii="Times New Roman" w:hAnsi="Times New Roman" w:cs="Times New Roman"/>
          <w:b/>
          <w:sz w:val="24"/>
          <w:szCs w:val="24"/>
        </w:rPr>
        <w:t>Dia Nacional de Combate ao Câncer Infanto-Juvenil</w:t>
      </w:r>
      <w:r w:rsidRPr="00486423">
        <w:rPr>
          <w:rFonts w:ascii="Times New Roman" w:hAnsi="Times New Roman" w:cs="Times New Roman"/>
          <w:sz w:val="24"/>
          <w:szCs w:val="24"/>
        </w:rPr>
        <w:t>” em 2007;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sz w:val="24"/>
          <w:szCs w:val="24"/>
        </w:rPr>
        <w:t>Selo Organização Parceira</w:t>
      </w:r>
      <w:r w:rsidRPr="00486423">
        <w:rPr>
          <w:rFonts w:ascii="Times New Roman" w:hAnsi="Times New Roman" w:cs="Times New Roman"/>
          <w:sz w:val="24"/>
          <w:szCs w:val="24"/>
        </w:rPr>
        <w:t xml:space="preserve"> concedido pelo Centro de Voluntariado de São Paulo em 2006, 2009/2010 pelo “programa de voluntariado atuante, organizado e transformador e por sua parceria ativa e contínua com o Centro de Voluntariado de São Paulo”.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D35A2C">
        <w:rPr>
          <w:rFonts w:ascii="Times New Roman" w:hAnsi="Times New Roman" w:cs="Times New Roman"/>
          <w:b/>
          <w:sz w:val="24"/>
          <w:szCs w:val="24"/>
        </w:rPr>
        <w:t>Prêmio Betinho de Democracia e Cidadania</w:t>
      </w:r>
      <w:r w:rsidRPr="00486423">
        <w:rPr>
          <w:rFonts w:ascii="Times New Roman" w:hAnsi="Times New Roman" w:cs="Times New Roman"/>
          <w:sz w:val="24"/>
          <w:szCs w:val="24"/>
        </w:rPr>
        <w:t xml:space="preserve">, edição 2015, concedido pela Câmara Municipal de São Paulo, pelo projeto Associação de Apoio à Criança com Câncer - Instituto Thiago Cavalcanti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Rotta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>.</w:t>
      </w:r>
    </w:p>
    <w:p w:rsidR="00E332CE" w:rsidRPr="002A38F9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2A38F9">
        <w:rPr>
          <w:rFonts w:ascii="Times New Roman" w:hAnsi="Times New Roman" w:cs="Times New Roman"/>
          <w:b/>
          <w:sz w:val="24"/>
          <w:szCs w:val="24"/>
        </w:rPr>
        <w:t>Prêmio Melhores ONGs do Brasil, edição 2018</w:t>
      </w:r>
      <w:r w:rsidRPr="002A38F9">
        <w:rPr>
          <w:rFonts w:ascii="Times New Roman" w:hAnsi="Times New Roman" w:cs="Times New Roman"/>
          <w:sz w:val="24"/>
          <w:szCs w:val="24"/>
        </w:rPr>
        <w:t>. A iniciativa do Instituto Doar premiou as boas práticas de gestão e transparência no terceiro setor e incentiva a cultura de doação no país.</w:t>
      </w:r>
    </w:p>
    <w:p w:rsidR="00731131" w:rsidRDefault="00731131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1B4934" w:rsidRDefault="001B4934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1B4934" w:rsidRDefault="001B4934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31131" w:rsidRDefault="00731131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31131" w:rsidRDefault="00731131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31131" w:rsidRDefault="00731131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31131" w:rsidRDefault="00731131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731131" w:rsidRDefault="00731131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E332CE" w:rsidRPr="00D91FDD" w:rsidRDefault="00A25933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0"/>
          <w:szCs w:val="20"/>
          <w:highlight w:val="white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2030818" cy="2816863"/>
            <wp:effectExtent l="0" t="0" r="0" b="0"/>
            <wp:docPr id="4" name="Imagem 3" descr="_DSC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842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28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2CE">
        <w:rPr>
          <w:rFonts w:ascii="Times New Roman" w:hAnsi="Times New Roman" w:cs="Times New Roman"/>
          <w:color w:val="auto"/>
          <w:sz w:val="24"/>
          <w:szCs w:val="24"/>
          <w:highlight w:val="white"/>
        </w:rPr>
        <w:br w:type="textWrapping" w:clear="all"/>
      </w:r>
    </w:p>
    <w:p w:rsidR="00E332CE" w:rsidRPr="002A38F9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38F9">
        <w:rPr>
          <w:rFonts w:ascii="Times New Roman" w:hAnsi="Times New Roman" w:cs="Times New Roman"/>
          <w:b/>
          <w:color w:val="auto"/>
          <w:sz w:val="24"/>
          <w:szCs w:val="24"/>
        </w:rPr>
        <w:t xml:space="preserve">Selo Doar – ONG Transparente, </w:t>
      </w:r>
      <w:r w:rsidRPr="002A38F9">
        <w:rPr>
          <w:rFonts w:ascii="Times New Roman" w:hAnsi="Times New Roman" w:cs="Times New Roman"/>
          <w:color w:val="auto"/>
          <w:sz w:val="24"/>
          <w:szCs w:val="24"/>
        </w:rPr>
        <w:t>concedido pelo Instituto Doar destacando o profissionalismo da AACC.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>Prêmio Pedro Kassab 2018</w:t>
      </w:r>
      <w:r w:rsidRPr="00567876">
        <w:rPr>
          <w:rFonts w:ascii="Times New Roman" w:hAnsi="Times New Roman" w:cs="Times New Roman"/>
          <w:color w:val="auto"/>
          <w:sz w:val="24"/>
          <w:szCs w:val="24"/>
        </w:rPr>
        <w:t>, categoria Pessoa Jurídica, outorgado pela Associação Paulista de Fundações, em deferência a iniciativa e ações ímpares e meritórias da organização.</w:t>
      </w:r>
    </w:p>
    <w:p w:rsidR="002A38F9" w:rsidRPr="002A38F9" w:rsidRDefault="002A38F9" w:rsidP="00E332CE">
      <w:pPr>
        <w:pStyle w:val="Normal1"/>
        <w:spacing w:after="20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Prêmio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Quality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Brasil 2019, </w:t>
      </w:r>
      <w:r w:rsidRPr="002A38F9">
        <w:rPr>
          <w:rFonts w:ascii="Times New Roman" w:hAnsi="Times New Roman" w:cs="Times New Roman"/>
          <w:color w:val="auto"/>
          <w:sz w:val="24"/>
          <w:szCs w:val="24"/>
        </w:rPr>
        <w:t>oferecido pela Sociedade Brasileira de Educação e Integração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ao trabalho desenvolvido pela a Associação de Apoio à Criança com Câncer em sua unidade Casa de Apoio e o Suporte Educacional.</w:t>
      </w:r>
      <w:r w:rsidRPr="002A38F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>Certificação do Selo Doar com conceito A</w:t>
      </w:r>
      <w:r w:rsidRPr="00567876">
        <w:rPr>
          <w:rFonts w:ascii="Times New Roman" w:hAnsi="Times New Roman" w:cs="Times New Roman"/>
          <w:color w:val="auto"/>
          <w:sz w:val="24"/>
          <w:szCs w:val="24"/>
        </w:rPr>
        <w:t xml:space="preserve"> em decorrência à sua excelência nos 5 grandes temas: Causa e estratégia de atuação, Representação e responsabilidade, Organização e gestão institucional, Estratégia de financiamento, Transparência, prestação de contas e comunicação.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>Associação de Apoio à Criança com Câncer</w:t>
      </w:r>
      <w:r w:rsidRPr="00567876">
        <w:rPr>
          <w:rFonts w:ascii="Times New Roman" w:hAnsi="Times New Roman" w:cs="Times New Roman"/>
          <w:color w:val="auto"/>
          <w:sz w:val="24"/>
          <w:szCs w:val="24"/>
        </w:rPr>
        <w:t xml:space="preserve"> e a </w:t>
      </w:r>
      <w:proofErr w:type="spellStart"/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>Childhood</w:t>
      </w:r>
      <w:proofErr w:type="spellEnd"/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>Cancer</w:t>
      </w:r>
      <w:proofErr w:type="spellEnd"/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proofErr w:type="spellStart"/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>International</w:t>
      </w:r>
      <w:proofErr w:type="spellEnd"/>
      <w:r w:rsidRPr="00567876">
        <w:rPr>
          <w:rFonts w:ascii="Times New Roman" w:hAnsi="Times New Roman" w:cs="Times New Roman"/>
          <w:color w:val="auto"/>
          <w:sz w:val="24"/>
          <w:szCs w:val="24"/>
        </w:rPr>
        <w:t xml:space="preserve"> tornam-se parceiras no combate ao câncer infantil no Brasil.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66AF6">
        <w:rPr>
          <w:rFonts w:ascii="Times New Roman" w:hAnsi="Times New Roman" w:cs="Times New Roman"/>
          <w:b/>
          <w:color w:val="auto"/>
          <w:sz w:val="24"/>
          <w:szCs w:val="24"/>
        </w:rPr>
        <w:t>ANCEC</w:t>
      </w:r>
      <w:r w:rsidRPr="00567876">
        <w:rPr>
          <w:rFonts w:ascii="Times New Roman" w:hAnsi="Times New Roman" w:cs="Times New Roman"/>
          <w:color w:val="auto"/>
          <w:sz w:val="24"/>
          <w:szCs w:val="24"/>
        </w:rPr>
        <w:t xml:space="preserve"> - Agência Nacional de Cultura, Empreendedorismo e Comunicação concede o </w:t>
      </w:r>
      <w:r w:rsidRPr="00567876">
        <w:rPr>
          <w:rFonts w:ascii="Times New Roman" w:hAnsi="Times New Roman" w:cs="Times New Roman"/>
          <w:b/>
          <w:color w:val="auto"/>
          <w:sz w:val="24"/>
          <w:szCs w:val="24"/>
        </w:rPr>
        <w:t>Selo Referência Nacional na Ação Social 2018</w:t>
      </w:r>
      <w:r w:rsidRPr="00567876">
        <w:rPr>
          <w:rFonts w:ascii="Times New Roman" w:hAnsi="Times New Roman" w:cs="Times New Roman"/>
          <w:color w:val="auto"/>
          <w:sz w:val="24"/>
          <w:szCs w:val="24"/>
        </w:rPr>
        <w:t xml:space="preserve"> para a AACC.</w:t>
      </w:r>
    </w:p>
    <w:p w:rsidR="00E332CE" w:rsidRPr="00D35A2C" w:rsidRDefault="00E332CE" w:rsidP="00E332CE">
      <w:pPr>
        <w:pStyle w:val="Normal1"/>
        <w:spacing w:after="200"/>
        <w:jc w:val="center"/>
        <w:rPr>
          <w:rFonts w:ascii="Times New Roman" w:hAnsi="Times New Roman" w:cs="Times New Roman"/>
          <w:color w:val="auto"/>
          <w:sz w:val="24"/>
          <w:szCs w:val="24"/>
          <w:highlight w:val="white"/>
        </w:rPr>
      </w:pPr>
    </w:p>
    <w:p w:rsidR="00E332CE" w:rsidRPr="00486423" w:rsidRDefault="00E332CE" w:rsidP="00E332CE">
      <w:pPr>
        <w:pStyle w:val="Normal1"/>
        <w:spacing w:after="200"/>
        <w:jc w:val="center"/>
        <w:rPr>
          <w:rFonts w:ascii="Times New Roman" w:hAnsi="Times New Roman" w:cs="Times New Roman"/>
          <w:color w:val="474B51"/>
          <w:sz w:val="24"/>
          <w:szCs w:val="24"/>
          <w:highlight w:val="white"/>
        </w:rPr>
      </w:pPr>
    </w:p>
    <w:p w:rsidR="004973A0" w:rsidRDefault="004973A0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4973A0" w:rsidRDefault="004973A0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4973A0" w:rsidRDefault="004973A0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4973A0" w:rsidRDefault="004973A0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731131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Acreditamos que o pioneirismo da AACC, bem como o fato da organização ter nascido de uma experiência visceral de seus fundadores, que em determinado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6423">
        <w:rPr>
          <w:rFonts w:ascii="Times New Roman" w:hAnsi="Times New Roman" w:cs="Times New Roman"/>
          <w:sz w:val="24"/>
          <w:szCs w:val="24"/>
        </w:rPr>
        <w:t>momento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estiveram em situação semelhante ao público atendido, deu à AACC uma cultura que combina toda a seriedade e transparência necessária a uma organização do terceiro setor, com uma postura amorosa em relação ao seu público, procurando assegurar a seu público um ambiente o mais parecido possível com um lar.</w:t>
      </w:r>
      <w:bookmarkStart w:id="17" w:name="_my4891rs8w2z" w:colFirst="0" w:colLast="0"/>
      <w:bookmarkEnd w:id="17"/>
    </w:p>
    <w:p w:rsidR="00E332CE" w:rsidRPr="00EE1E14" w:rsidRDefault="00E332CE" w:rsidP="00E332CE">
      <w:pPr>
        <w:pStyle w:val="Ttulo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bookmarkStart w:id="18" w:name="_jjkczqsezulq" w:colFirst="0" w:colLast="0"/>
      <w:bookmarkEnd w:id="18"/>
      <w:r w:rsidRPr="00EE1E1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Certificados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Certificado do Conselho Nacional de Assistência Social – CNAS número 135 de 11/08/2005 – D.O.U. 16/08/2005;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Conselho Municipal de Assistência Social – COMAS – Inscrição 669/2005 – Resolução COMAS número 171 de 30/05/2006;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Declaração de Utilidade Pública Municipal – Decreto 29.436 de 18/12/1990;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Declaração de Utilidade Pública Estadual – Lei 6.931 de 10/07/1990;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Declaração de Utilidade Pública Federal – Decreto de 12 de Maio de 1999 – D.O.U. 13/05/1999;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Conselho Municipal de Assistência Social – CMDCA.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Certificado de Reconhecimento de Entidade Promotora de Direitos Humanos, para efeitos do Disposto no Decreto n° 46.655/12, certificado n° 877.</w:t>
      </w:r>
      <w:r w:rsidRPr="00486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2CE" w:rsidRPr="00EE1E14" w:rsidRDefault="00E332CE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EE1E1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Recursos Mobilizados</w:t>
      </w:r>
    </w:p>
    <w:p w:rsidR="00E332CE" w:rsidRPr="001B4934" w:rsidRDefault="00E332CE" w:rsidP="001B4934">
      <w:pPr>
        <w:pStyle w:val="Ttulo2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bookmarkStart w:id="19" w:name="_bw4c6kjgf9uc" w:colFirst="0" w:colLast="0"/>
      <w:bookmarkEnd w:id="19"/>
      <w:proofErr w:type="spellStart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Recursos</w:t>
      </w:r>
      <w:proofErr w:type="spellEnd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proofErr w:type="spellStart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materiais</w:t>
      </w:r>
      <w:proofErr w:type="spellEnd"/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E332CE" w:rsidRPr="007A3623" w:rsidTr="00731131">
        <w:trPr>
          <w:trHeight w:val="2820"/>
        </w:trPr>
        <w:tc>
          <w:tcPr>
            <w:tcW w:w="9360" w:type="dxa"/>
          </w:tcPr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01 Imóvel cedido pelo Hospital do Servidor em forma de comodato, de 1000m, adaptado ao atendimento de 36 crianças e seus respectivos acompanhantes com 18 quartos, 09 banheiros, área de cozinha, lavanderia, brinquedoteca, capela ecumênica, 02 sala de TV e música, </w:t>
            </w:r>
            <w:proofErr w:type="spellStart"/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solarium</w:t>
            </w:r>
            <w:proofErr w:type="spellEnd"/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, 01 refeitório para pacientes e responsáveis, 01 refeitório para funcionários, área de estoque de mantimentos, recepção, 01 sala de bazar tipo brechó, 01 sala de bazar com produtos AACC, 01 auditório para </w:t>
            </w:r>
            <w:r w:rsidR="0037430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 pessoas, 01 sala de diretoria, 01 sala de reuniões, 01 sala de voluntários, 01 sala de administração, 01 sala para atendimento de serviço social, 01 sala para atendimento psicológico; </w:t>
            </w:r>
          </w:p>
          <w:p w:rsidR="00E332CE" w:rsidRPr="00486423" w:rsidRDefault="00FB69D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E332CE"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 caminhões tipo “van” para transporte de pacientes para hospitais de tratamento;</w:t>
            </w:r>
          </w:p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01 caminhão para compras e retiradas de doações. </w:t>
            </w:r>
          </w:p>
        </w:tc>
      </w:tr>
    </w:tbl>
    <w:p w:rsidR="004973A0" w:rsidRPr="007A3623" w:rsidRDefault="004973A0" w:rsidP="00E332CE">
      <w:pPr>
        <w:pStyle w:val="Ttulo2"/>
        <w:spacing w:after="20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</w:pPr>
      <w:bookmarkStart w:id="20" w:name="_od15btgbwcj2" w:colFirst="0" w:colLast="0"/>
      <w:bookmarkEnd w:id="20"/>
    </w:p>
    <w:p w:rsidR="004973A0" w:rsidRPr="007A3623" w:rsidRDefault="004973A0" w:rsidP="00E332CE">
      <w:pPr>
        <w:pStyle w:val="Ttulo2"/>
        <w:spacing w:after="20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</w:pPr>
    </w:p>
    <w:p w:rsidR="00E332CE" w:rsidRPr="00EE1E14" w:rsidRDefault="00E332CE" w:rsidP="00E332CE">
      <w:pPr>
        <w:pStyle w:val="Ttulo2"/>
        <w:spacing w:after="200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</w:rPr>
      </w:pPr>
      <w:proofErr w:type="spellStart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Recursos</w:t>
      </w:r>
      <w:proofErr w:type="spellEnd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proofErr w:type="spellStart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Humanos</w:t>
      </w:r>
      <w:proofErr w:type="spellEnd"/>
    </w:p>
    <w:tbl>
      <w:tblPr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E332CE" w:rsidRPr="007A3623" w:rsidTr="00731131">
        <w:trPr>
          <w:trHeight w:val="1360"/>
        </w:trPr>
        <w:tc>
          <w:tcPr>
            <w:tcW w:w="9360" w:type="dxa"/>
          </w:tcPr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01 Coorde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nadora Pedagógica, 01 Psicóloga</w:t>
            </w: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, 01 Assistente Social, 01 Motoristas, 01 Recepcionista; 01 Supervisora de Alojamento; 01 Faxineira; 02 Cozinheiras, 01 Assistente financeiro,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 Bazar, </w:t>
            </w: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Assistente de manutenção,</w:t>
            </w: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 01 Coordenadora de Voluntários, 03 operadoras de telemarketing,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Supervisora de Telemarketing </w:t>
            </w: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e 01 Coordenador de Projetos e Marketing.</w:t>
            </w:r>
          </w:p>
        </w:tc>
      </w:tr>
    </w:tbl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organização conta ainda com 56 voluntários, distribuídos nos seguintes setores: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2CE" w:rsidRPr="00486423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Administrativo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Pr="00486423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Alojamento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Pr="00486423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Captação de recursos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Pr="00486423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Marketing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Pr="00486423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Atividade Complementar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Estoque de Doações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Pr="00486423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Eventos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Festas Infantis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Pr="00486423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Grupo de hospital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332CE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Suporte Educacional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21" w:name="_g7k4r1c79a7q" w:colFirst="0" w:colLast="0"/>
      <w:bookmarkEnd w:id="21"/>
    </w:p>
    <w:p w:rsidR="00E332CE" w:rsidRPr="00D91FDD" w:rsidRDefault="00E332CE" w:rsidP="00E332CE">
      <w:pPr>
        <w:pStyle w:val="Normal1"/>
        <w:ind w:left="18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EE1E14" w:rsidRDefault="00E332CE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EE1E1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Oferecendo Qualidade de Vida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Segundo artigo publicado no site do INCA (Instituto Nacional do Câncer): </w:t>
      </w:r>
      <w:r w:rsidRPr="00486423">
        <w:rPr>
          <w:rFonts w:ascii="Times New Roman" w:hAnsi="Times New Roman" w:cs="Times New Roman"/>
          <w:i/>
          <w:sz w:val="24"/>
          <w:szCs w:val="24"/>
        </w:rPr>
        <w:t>“tão importante quanto o tratamento do câncer em si é a atenção dada aos aspectos sociais da doença, uma vez que a criança e o adolescente doentes devem receber atenção integral, inseridas no seu contexto familiar. A cura não deve se basear somente na recuperação biológica, mas também no bem-estar e na qualidade de vida do paciente</w:t>
      </w:r>
      <w:r w:rsidRPr="00486423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4D1" w:rsidRPr="00486423" w:rsidRDefault="00CF04D1" w:rsidP="00CF04D1">
      <w:pPr>
        <w:pStyle w:val="Normal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8000" cy="2036064"/>
            <wp:effectExtent l="19050" t="0" r="0" b="0"/>
            <wp:docPr id="5" name="Imagem 4" descr="_DSC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562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Neste sentido a AACC oferece ao paciente e à sua família,  desde o início do tratamento, o suporte psicossocial necessário, que envolve o comprometimento de uma equipe multiprofissional e a relação com  diferentes setores da sociedade envolvidos no apoio às famílias e à saúde de crianças e jovens. 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Por isso, a AACC organiza diversas atividades que favoreçam o bem-estar dos atendidos para que a qualidade de vida dos usuários seja uma ferramenta a mais no processo de cura, organizando atividades culturais, passeios estratégicos que coloquem as crianças em contato com pessoas que contribuem com as artes e os desportos, a fim de despertar o sentimento e a vontade de crescimento entre elas. 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22" w:name="_r7kdpjacxjcf" w:colFirst="0" w:colLast="0"/>
      <w:bookmarkEnd w:id="22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Público Alvo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Crianças e adolescentes com câncer na faixa etária de 0 a 20 anos.</w:t>
      </w: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23" w:name="_fp4wg7k6b6tj" w:colFirst="0" w:colLast="0"/>
      <w:bookmarkEnd w:id="23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Beneficiários Indiretos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Familiares das crianças e adolescentes atendidas em hospitais especializados em tratamento de câncer em São Paulo.</w:t>
      </w: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24" w:name="_m6ax6hmaqgnx" w:colFirst="0" w:colLast="0"/>
      <w:bookmarkEnd w:id="24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Objetivo Geral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Garantir o acesso de crianças e adolescentes com câncer ao tratamento de boa qualidade, aumentando as chances de recuperação e cura.</w:t>
      </w: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25" w:name="_77xllhqv5mw2" w:colFirst="0" w:colLast="0"/>
      <w:bookmarkEnd w:id="25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Objetivos Específicos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Abrigar crianças e adolescentes com câncer durante o período do tratamento. Dar todo o apoio necessário à sua família para que o problema seja superado da maneira mais rápida e eficiente possível.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E63132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qjtmfidjqgnf" w:colFirst="0" w:colLast="0"/>
      <w:bookmarkEnd w:id="26"/>
    </w:p>
    <w:p w:rsidR="00E332CE" w:rsidRDefault="00E332CE" w:rsidP="00E332CE">
      <w:pPr>
        <w:pStyle w:val="Ttulo2"/>
        <w:jc w:val="both"/>
        <w:rPr>
          <w:rFonts w:ascii="Times New Roman" w:hAnsi="Times New Roman" w:cs="Times New Roman"/>
          <w:color w:val="365F91" w:themeColor="accent1" w:themeShade="BF"/>
          <w:sz w:val="36"/>
          <w:szCs w:val="36"/>
          <w:lang w:val="pt-BR"/>
        </w:rPr>
      </w:pP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36"/>
          <w:szCs w:val="36"/>
          <w:lang w:val="pt-BR"/>
        </w:rPr>
        <w:t>Abrangência Geográfica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 alojamento está localizado no bairro do Ibirapuera, mas as crianças e adolescentes beneficiadas, vindas do Interior e de outros estados, realizam seus tratamentos em diversos hospitais da cidade, como Hospital das Clínicas, Santa Casa, Hospital do Servidor Público Estadual, Hospital do Câncer e Instituto de Oncologia Pediátrica.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  </w:t>
      </w:r>
      <w:r w:rsidRPr="00DB1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0500" cy="3258820"/>
            <wp:effectExtent l="19050" t="0" r="6350" b="0"/>
            <wp:docPr id="15" name="Imagem 9" descr="Origem do Paci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em do Paciente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A0" w:rsidRDefault="004973A0" w:rsidP="00E332CE">
      <w:pPr>
        <w:pStyle w:val="Ttulo2"/>
        <w:jc w:val="both"/>
        <w:rPr>
          <w:rFonts w:ascii="Times New Roman" w:hAnsi="Times New Roman" w:cs="Times New Roman"/>
          <w:color w:val="365F91" w:themeColor="accent1" w:themeShade="BF"/>
          <w:sz w:val="36"/>
          <w:szCs w:val="36"/>
          <w:lang w:val="pt-BR"/>
        </w:rPr>
      </w:pPr>
      <w:bookmarkStart w:id="27" w:name="_vlzrdhnx1jok" w:colFirst="0" w:colLast="0"/>
      <w:bookmarkStart w:id="28" w:name="_g7ns8s3ssiox" w:colFirst="0" w:colLast="0"/>
      <w:bookmarkEnd w:id="27"/>
      <w:bookmarkEnd w:id="28"/>
    </w:p>
    <w:p w:rsidR="004973A0" w:rsidRDefault="004973A0" w:rsidP="00E332CE">
      <w:pPr>
        <w:pStyle w:val="Ttulo2"/>
        <w:jc w:val="both"/>
        <w:rPr>
          <w:rFonts w:ascii="Times New Roman" w:hAnsi="Times New Roman" w:cs="Times New Roman"/>
          <w:color w:val="365F91" w:themeColor="accent1" w:themeShade="BF"/>
          <w:sz w:val="36"/>
          <w:szCs w:val="36"/>
          <w:lang w:val="pt-BR"/>
        </w:rPr>
      </w:pP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36"/>
          <w:szCs w:val="36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36"/>
          <w:szCs w:val="36"/>
          <w:lang w:val="pt-BR"/>
        </w:rPr>
        <w:t>Metodologia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Após a realização do diagnóstico de câncer, a criança e adolescentes vêm para São Paulo para tratamento em um dos hospitais parceiros.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Com a chegada de um novo paciente, são definidas as atividades que serão necessárias naquele caso. Da mesma maneira, não é possível prever o tempo de permanência de cada paciente na casa, já que sua estada está associada à evolução do seu tratamento.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>Os pacientes podem permanecer na casa, junto com um responsável (em geral pai ou mãe), durante todo o período de seu tratamento em São Paulo.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Os quartos são divididos por 2 famílias, a fim de acomodar um número maior de pacientes.</w:t>
      </w:r>
    </w:p>
    <w:p w:rsidR="001B4934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As famílias recebem todo o apoio necessário, incluindo o auxílio para tirar documentos, transporte para ir e voltar do hospital onde estiver sendo realizado o </w:t>
      </w: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6423">
        <w:rPr>
          <w:rFonts w:ascii="Times New Roman" w:hAnsi="Times New Roman" w:cs="Times New Roman"/>
          <w:sz w:val="24"/>
          <w:szCs w:val="24"/>
        </w:rPr>
        <w:t>tratamento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>, acompanhamento do atendimento com médico, acompanhamento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>psicológico, terapia individual e em grupo, possibilidade de participar de atividades lúdicas e ocupacionais, entre outros, além da moradia, 5 refeições diárias, roupas, calçados, medicamentos, produtos de limpeza e higiene pessoal, etc.</w:t>
      </w:r>
    </w:p>
    <w:p w:rsidR="00E332CE" w:rsidRPr="00486423" w:rsidRDefault="00E332CE" w:rsidP="00E332CE">
      <w:pPr>
        <w:pStyle w:val="Normal1"/>
        <w:tabs>
          <w:tab w:val="left" w:pos="604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As crianças e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adolescentes  passam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freqüentar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o Suporte Educacional da AACC, onde recebem, de forma individualizada, educação formal, seguindo o programa da escola onde estudavam, em seu município de origem.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Além disso, o tratamento é acompanhado pela equipe da AACC e a família recebe todo o apoio durante o período em que estiver residindo no alojamento. As atividades são realizadas de forma contínua e planejadas.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Após a alta no hospital, se a criança precisar continuar o tratamento, mas não puder ficar internada, a médica responsável, juntamente com a assistente social do hospital, entra em contato com a AACC para buscar alojamento durante o período de realização do tratamento.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332CE" w:rsidRPr="00EE1E14" w:rsidRDefault="00E332CE" w:rsidP="00E332CE">
      <w:pPr>
        <w:pStyle w:val="Ttulo"/>
        <w:spacing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bookmarkStart w:id="29" w:name="_cy3pva7rvvx2" w:colFirst="0" w:colLast="0"/>
      <w:bookmarkEnd w:id="29"/>
      <w:r w:rsidRPr="00EE1E1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O Trabalho Voluntário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AACC vem desenvolvendo, ao longo de mais de 30 anos, parceria inestimável junto com a comunidade. São vários grupos de trabalho distribuídos em tarefas, diárias, semanais ou pontuais que denotam a participação efetiva da sociedade na luta contra o câncer infantil. 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Além disso, o voluntariado é o reconhecimento do trabalho íntegro e qualitativo oferecido pela Casa de Apoio. Deste ponto, devemos lembrar que ser voluntário é o emprego espontâneo de tempo e trabalho em prol de uma causa, mas também a troca </w:t>
      </w:r>
      <w:r w:rsidRPr="00EE1E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Pr="00EE1E1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contato humano, convivência com pessoas diferentes, oportunidade para viverem outras situações, aprender coisas novas, satisfação de se sentir útil. </w:t>
      </w:r>
      <w:r w:rsidRPr="00EE1E14">
        <w:rPr>
          <w:rFonts w:ascii="Times New Roman" w:hAnsi="Times New Roman" w:cs="Times New Roman"/>
          <w:color w:val="000000" w:themeColor="text1"/>
          <w:sz w:val="24"/>
          <w:szCs w:val="24"/>
        </w:rPr>
        <w:t>Por isso, cada vez mais a AACC incentiva cada vez mais, o trabalho voluntário, oferecendo</w:t>
      </w:r>
      <w:r w:rsidRPr="00486423">
        <w:rPr>
          <w:rFonts w:ascii="Times New Roman" w:hAnsi="Times New Roman" w:cs="Times New Roman"/>
          <w:sz w:val="24"/>
          <w:szCs w:val="24"/>
        </w:rPr>
        <w:t xml:space="preserve"> grupos participativos e orientação diária no tocante ao contato com as crianças do alojamento.</w:t>
      </w: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Ttulo2"/>
        <w:keepNext w:val="0"/>
        <w:keepLines w:val="0"/>
        <w:spacing w:before="48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</w:pPr>
      <w:bookmarkStart w:id="30" w:name="_ecw7b28dawsv" w:colFirst="0" w:colLast="0"/>
      <w:bookmarkStart w:id="31" w:name="_8ed3aaafiolx" w:colFirst="0" w:colLast="0"/>
      <w:bookmarkEnd w:id="30"/>
      <w:bookmarkEnd w:id="31"/>
    </w:p>
    <w:p w:rsidR="001B4934" w:rsidRDefault="001B4934" w:rsidP="00E332CE">
      <w:pPr>
        <w:pStyle w:val="Ttulo2"/>
        <w:keepNext w:val="0"/>
        <w:keepLines w:val="0"/>
        <w:spacing w:before="48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</w:pPr>
    </w:p>
    <w:p w:rsidR="001B4934" w:rsidRDefault="001B4934" w:rsidP="00E332CE">
      <w:pPr>
        <w:pStyle w:val="Ttulo2"/>
        <w:keepNext w:val="0"/>
        <w:keepLines w:val="0"/>
        <w:spacing w:before="48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</w:pPr>
    </w:p>
    <w:p w:rsidR="00E332CE" w:rsidRPr="004E16FC" w:rsidRDefault="00E332CE" w:rsidP="00E332CE">
      <w:pPr>
        <w:pStyle w:val="Ttulo2"/>
        <w:keepNext w:val="0"/>
        <w:keepLines w:val="0"/>
        <w:spacing w:before="480"/>
        <w:jc w:val="both"/>
        <w:rPr>
          <w:rFonts w:ascii="Times New Roman" w:hAnsi="Times New Roman" w:cs="Times New Roman"/>
          <w:b w:val="0"/>
          <w:color w:val="365F91" w:themeColor="accent1" w:themeShade="BF"/>
          <w:sz w:val="28"/>
          <w:szCs w:val="28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  <w:t>Programa de Voluntariado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Acreditamos que, para que a gestão dos voluntários possa ocorrer de maneira eficaz, faz-se necessária uma divisão lógica em etapas, que poderão ser encaradas de forma cíclica e muitas vezes simultânea para os diferentes setores:</w:t>
      </w:r>
    </w:p>
    <w:p w:rsidR="00E332CE" w:rsidRPr="004E16FC" w:rsidRDefault="00E332CE" w:rsidP="00E332CE">
      <w:pPr>
        <w:pStyle w:val="Ttulo2"/>
        <w:spacing w:after="200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32" w:name="_fvgs1sft0vuf" w:colFirst="0" w:colLast="0"/>
      <w:bookmarkEnd w:id="32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1ª Etapa – Admissão</w:t>
      </w:r>
    </w:p>
    <w:p w:rsidR="00E332CE" w:rsidRPr="00EE1E14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Para que o voluntário possa ser admitido e iniciar suas atividades, é necessário que a organização passe por uma fase de </w:t>
      </w:r>
      <w:r w:rsidRPr="00486423">
        <w:rPr>
          <w:rFonts w:ascii="Times New Roman" w:hAnsi="Times New Roman" w:cs="Times New Roman"/>
          <w:b/>
          <w:sz w:val="24"/>
          <w:szCs w:val="24"/>
        </w:rPr>
        <w:t>preparação</w:t>
      </w:r>
      <w:r w:rsidR="001B4934">
        <w:rPr>
          <w:rFonts w:ascii="Times New Roman" w:hAnsi="Times New Roman" w:cs="Times New Roman"/>
          <w:sz w:val="24"/>
          <w:szCs w:val="24"/>
        </w:rPr>
        <w:t xml:space="preserve">; </w:t>
      </w:r>
      <w:r w:rsidRPr="00486423">
        <w:rPr>
          <w:rFonts w:ascii="Times New Roman" w:hAnsi="Times New Roman" w:cs="Times New Roman"/>
          <w:sz w:val="24"/>
          <w:szCs w:val="24"/>
        </w:rPr>
        <w:t>é preciso que se reflita e entenda os benefícios e responsabilidades do voluntariado, e se faça um diagnóstico dentro da instituição sobre os setores em que é possível a ação voluntária.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AACC realiza esse diagnóstico periodicamente, para garantir o sucesso de seu programa de voluntariado: a pessoa certa com perfil adequado na função correta.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primeira providência é, com a colaboração das coordenadoras de cada setor, definir as funções a serem exercidas em cada um deles. Para cada função, deverá ser elaborado um </w:t>
      </w:r>
      <w:r w:rsidRPr="00486423">
        <w:rPr>
          <w:rFonts w:ascii="Times New Roman" w:hAnsi="Times New Roman" w:cs="Times New Roman"/>
          <w:b/>
          <w:sz w:val="24"/>
          <w:szCs w:val="24"/>
        </w:rPr>
        <w:t>DESCRITIVO DE FUNÇÃO</w:t>
      </w:r>
      <w:r w:rsidRPr="00486423">
        <w:rPr>
          <w:rFonts w:ascii="Times New Roman" w:hAnsi="Times New Roman" w:cs="Times New Roman"/>
          <w:sz w:val="24"/>
          <w:szCs w:val="24"/>
        </w:rPr>
        <w:t>. Este instrumento é de grande valia pois serve como parâmetro para:</w:t>
      </w:r>
    </w:p>
    <w:p w:rsidR="00E332CE" w:rsidRPr="00486423" w:rsidRDefault="00E332CE" w:rsidP="00E332CE">
      <w:pPr>
        <w:pStyle w:val="Normal1"/>
        <w:numPr>
          <w:ilvl w:val="0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Escolha do melhor voluntário para cada função;</w:t>
      </w:r>
    </w:p>
    <w:p w:rsidR="00E332CE" w:rsidRPr="00486423" w:rsidRDefault="00E332CE" w:rsidP="00E332CE">
      <w:pPr>
        <w:pStyle w:val="Normal1"/>
        <w:numPr>
          <w:ilvl w:val="0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Definição clara das atribuições a se oferecer ao voluntário;</w:t>
      </w:r>
    </w:p>
    <w:p w:rsidR="00E332CE" w:rsidRPr="00486423" w:rsidRDefault="00E332CE" w:rsidP="00E332CE">
      <w:pPr>
        <w:pStyle w:val="Normal1"/>
        <w:numPr>
          <w:ilvl w:val="0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Avaliação posterior do trabalho do voluntário.</w:t>
      </w:r>
    </w:p>
    <w:p w:rsidR="004973A0" w:rsidRDefault="004973A0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4973A0" w:rsidRDefault="004973A0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Desta forma, pode-se saber exatamente o que se necessita, antes de trazer o voluntário e assim poder escolher de maneira mais racional e eficiente.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2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33" w:name="_ruwotzrj8ovq" w:colFirst="0" w:colLast="0"/>
      <w:bookmarkEnd w:id="33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Recrutamento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Os interessados em se tornarem voluntários da AACC inscrevem-se por meio do site ou visitando-nos pessoalmente.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Periodicamente, a AACC realiza Encontros de Mobilização de Voluntários em que são convidados todos os inscritos, a participarem de um trabalho no qual divulgamos com detalhes todo nosso trabalho, o histórico da AACC, as especificidades do trabalho voluntário envolvendo crianças e adolescentes com câncer, apresentamos cada setor da organização e oferecemos as vagas disponíveis em cada um deles, com seus perfis, qualificações desejadas, disponibilidades necessárias, atividades a serem realizadas, etc.</w:t>
      </w: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Pr="00486423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Então os candidatos escolhem a atividade que lhe seja mais adequada e passam a fazer parte do processo seletivo.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Infelizmente não podemos trazer todos os interessados mas procuramos garantir que mesmo aqueles que não venham a trabalhar voluntariamente na AACC, saiam daqui como novos divulgadores e apoiadores da nossa missão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Há ainda a possibilidade de abrir-se outras frentes de recrutamento, que atendam mais diretamente a necessidades específicas de cada setor, como voluntários especializados, ou ainda quando houver uma necessidade premente de abertura de vagas.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Nesses casos contamos sempre com a parceria com o Centro de Voluntariado de São Paulo, organização que concedeu à AACC em 2006 o SELO ORGANIZAÇÃO </w:t>
      </w:r>
      <w:r>
        <w:rPr>
          <w:rFonts w:ascii="Times New Roman" w:hAnsi="Times New Roman" w:cs="Times New Roman"/>
          <w:sz w:val="24"/>
          <w:szCs w:val="24"/>
        </w:rPr>
        <w:t xml:space="preserve">PARCEIRA, </w:t>
      </w:r>
      <w:r w:rsidRPr="00486423">
        <w:rPr>
          <w:rFonts w:ascii="Times New Roman" w:hAnsi="Times New Roman" w:cs="Times New Roman"/>
          <w:sz w:val="24"/>
          <w:szCs w:val="24"/>
        </w:rPr>
        <w:t>outorgado a organizações que promovem a educação para a solidariedade e cidadania por meio do voluntariado.</w:t>
      </w:r>
    </w:p>
    <w:p w:rsidR="00E332CE" w:rsidRPr="004E16FC" w:rsidRDefault="00E332CE" w:rsidP="00E332CE">
      <w:pPr>
        <w:pStyle w:val="Ttulo2"/>
        <w:spacing w:after="200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34" w:name="_197v3xeeymcg" w:colFirst="0" w:colLast="0"/>
      <w:bookmarkEnd w:id="34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 xml:space="preserve">Seleção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As fichas são analisadas e os candidatos são chamados a uma entrevista individual ou em grupo; essas entrevistas são instrumentos para que possamos escolher e introduzir o voluntário na função que lhe seja mais adequada, conveniente e prazerosa.</w:t>
      </w:r>
    </w:p>
    <w:p w:rsidR="004973A0" w:rsidRPr="001B4934" w:rsidRDefault="00E332CE" w:rsidP="001B4934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Aquelas pessoas que não puderem ser aproveitados na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AACC,  são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devidamente comunicados, com uma carta ou um telefonema de agradecimento, justificando a sua não escolha para o trabalho, e avisando que seu nome fará parte de um banco de dados que servirá para futuras convocações.</w:t>
      </w:r>
      <w:bookmarkStart w:id="35" w:name="_r9k0efx7w1wj" w:colFirst="0" w:colLast="0"/>
      <w:bookmarkEnd w:id="35"/>
    </w:p>
    <w:p w:rsidR="00E332CE" w:rsidRPr="004E16FC" w:rsidRDefault="00E332CE" w:rsidP="00E332CE">
      <w:pPr>
        <w:pStyle w:val="Ttulo2"/>
        <w:spacing w:after="200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Integração e Treinamento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Os voluntários selecionados, após passar por uma sessão de integração, um “tour pela organização” em que conhecerá mais de perto os setores, o pessoal e o público atendido, além de tornar-se ciente das normas de procedimento da AACC bem como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6423">
        <w:rPr>
          <w:rFonts w:ascii="Times New Roman" w:hAnsi="Times New Roman" w:cs="Times New Roman"/>
          <w:sz w:val="24"/>
          <w:szCs w:val="24"/>
        </w:rPr>
        <w:t>das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específicas do setor em que trabalhará, será convidado a assinar o TERMO DE ADESÃO, antes de iniciar seu trabalho.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O Termo de Adesão é assinado na Instituição, em duas vias, em data previamente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marcada( sessão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de integração).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É interessante que o voluntário passa por um treinamento para a função, quando necessário e por reciclagens periódicas.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Esse processo serve tanto para manter o voluntário atualizado quanto à sua função, quanto para que se sinta valorizado no exercício de sua ação.</w:t>
      </w:r>
    </w:p>
    <w:p w:rsidR="001B4934" w:rsidRDefault="001B4934" w:rsidP="00E332CE">
      <w:pPr>
        <w:pStyle w:val="Ttulo2"/>
        <w:spacing w:after="20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</w:pPr>
      <w:bookmarkStart w:id="36" w:name="_7joiaa62w8p3" w:colFirst="0" w:colLast="0"/>
      <w:bookmarkEnd w:id="36"/>
    </w:p>
    <w:p w:rsidR="001B4934" w:rsidRDefault="001B4934" w:rsidP="00E332CE">
      <w:pPr>
        <w:pStyle w:val="Ttulo2"/>
        <w:spacing w:after="20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</w:pPr>
    </w:p>
    <w:p w:rsidR="00E332CE" w:rsidRPr="004E16FC" w:rsidRDefault="00E332CE" w:rsidP="00E332CE">
      <w:pPr>
        <w:pStyle w:val="Ttulo2"/>
        <w:spacing w:after="200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Gestão de Voluntários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 programa de Gestão de Voluntários da AACC foi concebido com base nas seguintes premissas: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importância do trabalho voluntário para a sociedade, abrindo oportunidades para que o cidadão torne-se agente das transformações de que a sociedade necessita, agindo na direção do outro de maneira solidária e cidadã; 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importância do voluntariado para a qualidade do trabalho realizado em uma organização social, em especial a AACC que desde sua fundação conta com o apoio de um grande número de colaboradores voluntários;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Os grandes benefícios de que os próprios voluntários usufruem, desenvolvendo-se pessoal e profissionalmente, abrindo caminho para desenvolvimento de novos talentos e melhorando sua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auto-estima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AACC desenvolve continuamente seu programa de voluntariado, considerando avaliações periódicas sobre as necessidades da organização que possam ser atendidas pelo trabalho voluntário.</w:t>
      </w:r>
      <w:r w:rsidRPr="004864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332CE" w:rsidRPr="004E16FC" w:rsidRDefault="00E332CE" w:rsidP="00E332CE">
      <w:pPr>
        <w:pStyle w:val="Ttulo2"/>
        <w:spacing w:after="200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37" w:name="_jih248norijc" w:colFirst="0" w:colLast="0"/>
      <w:bookmarkEnd w:id="37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Monitoramento e Treinamento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 voluntário terá seu trabalho monitorado pelo coordenador do setor e pelo funcionário responsável (quando for o caso) no aspecto técnico de seu trabalho.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Há também um monitoramento em relação à ação voluntária, exercido em conjunto pela coordenação do setor e pela coordenação de voluntários.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avaliação periódica do trabalho de cada voluntário é realizada com o coordenador do setor, que possa mostrar a qualidade do trabalho desse voluntário. Além disso, o voluntário deverá também auto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avaliar-se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quanto a seu trabalho e sua motivação. Esse processo deverá preceder a renovação do termo de adesão e deverá direcionar as futuras atividades do voluntário ou seu desligamento, quando necessário.</w:t>
      </w:r>
    </w:p>
    <w:p w:rsidR="00E332CE" w:rsidRPr="004E16FC" w:rsidRDefault="00E332CE" w:rsidP="00E332CE">
      <w:pPr>
        <w:pStyle w:val="Ttulo2"/>
        <w:keepNext w:val="0"/>
        <w:keepLines w:val="0"/>
        <w:spacing w:before="480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38" w:name="_mneniwa6n3cw" w:colFirst="0" w:colLast="0"/>
      <w:bookmarkEnd w:id="38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Valorização e Reconhecimento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principal “moeda de troca” para o voluntário, é perceber a relevância da sua ação para o alcance dos objetivos da organização.Por isso, sugerimos a realização de reuniões periódicas, semestrais, em que a organização apresente aos voluntários os resultados da organização.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Este procedimento, além de ratificar a transparência administrativa da organização, ainda serve para motivar o voluntário, que consegue visualizar de maneira clara a real dimensão dos resultados de seu trabalho para que a AACC alcance seus objetivos.</w:t>
      </w:r>
    </w:p>
    <w:p w:rsidR="001B4934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1B4934" w:rsidRPr="00486423" w:rsidRDefault="001B4934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C32EF6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Além disso, a AACC </w:t>
      </w:r>
      <w:r w:rsidR="00E332CE" w:rsidRPr="00486423">
        <w:rPr>
          <w:rFonts w:ascii="Times New Roman" w:hAnsi="Times New Roman" w:cs="Times New Roman"/>
          <w:sz w:val="24"/>
          <w:szCs w:val="24"/>
        </w:rPr>
        <w:t xml:space="preserve">reconhece sempre o trabalho realizado pelo voluntário, através de procedimentos que vão desde um “Muito Obrigado” ao final do dia, até a participação </w:t>
      </w:r>
      <w:proofErr w:type="gramStart"/>
      <w:r w:rsidR="00E332CE" w:rsidRPr="00486423">
        <w:rPr>
          <w:rFonts w:ascii="Times New Roman" w:hAnsi="Times New Roman" w:cs="Times New Roman"/>
          <w:sz w:val="24"/>
          <w:szCs w:val="24"/>
        </w:rPr>
        <w:t>do voluntários</w:t>
      </w:r>
      <w:proofErr w:type="gramEnd"/>
      <w:r w:rsidR="00E332CE" w:rsidRPr="00486423">
        <w:rPr>
          <w:rFonts w:ascii="Times New Roman" w:hAnsi="Times New Roman" w:cs="Times New Roman"/>
          <w:sz w:val="24"/>
          <w:szCs w:val="24"/>
        </w:rPr>
        <w:t xml:space="preserve"> em eventos da AACC, lembranças de final de ano, cartões de aniversário, festas de confraternização.</w:t>
      </w:r>
      <w:bookmarkStart w:id="39" w:name="_248xed9malau" w:colFirst="0" w:colLast="0"/>
      <w:bookmarkEnd w:id="39"/>
    </w:p>
    <w:p w:rsidR="00E332CE" w:rsidRPr="00EE1E14" w:rsidRDefault="00E332CE" w:rsidP="00E332CE">
      <w:pPr>
        <w:pStyle w:val="Ttulo2"/>
        <w:spacing w:after="200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</w:rPr>
      </w:pPr>
      <w:proofErr w:type="spellStart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Grupos</w:t>
      </w:r>
      <w:proofErr w:type="spellEnd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do </w:t>
      </w:r>
      <w:proofErr w:type="spellStart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Trabalho</w:t>
      </w:r>
      <w:proofErr w:type="spellEnd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proofErr w:type="spellStart"/>
      <w:r w:rsidRPr="00EE1E14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Voluntariado</w:t>
      </w:r>
      <w:proofErr w:type="spellEnd"/>
    </w:p>
    <w:p w:rsidR="00E332CE" w:rsidRPr="00486423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Bazar: triagem e vendas – trabalho diário, que contribui diretamente com a sustentabilidade da Casa;</w:t>
      </w:r>
    </w:p>
    <w:p w:rsidR="00E332CE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Festas Infantis:  mensal e em datas comemorativas – aniversários são comemorados mensalmente, além disso, a páscoa, dia das crianças, natal e</w:t>
      </w:r>
    </w:p>
    <w:p w:rsidR="00E332CE" w:rsidRPr="009E2363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outros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permitem a integração entre todos os grupos que compõem as atividades da AACC;</w:t>
      </w:r>
    </w:p>
    <w:p w:rsidR="00E332CE" w:rsidRPr="00486423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Arrecadação: promovendo ações (almoço) para levantamento de fundos, brinquedos infantis e mercadorias para o bazar;</w:t>
      </w:r>
    </w:p>
    <w:p w:rsidR="00E332CE" w:rsidRPr="00486423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Feiras: participação em feiras e outros para promoção e venda de produtos AACC;</w:t>
      </w:r>
    </w:p>
    <w:p w:rsidR="00E332CE" w:rsidRPr="00486423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Atividades Complementares da Casa: 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Jiu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Jitsu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Personal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(alongamento) e artes plásticas. Todas as semanas os responsáveis e as crianças aptas são envolvidos nestas atividades de integração, lazer e melhoria de vida;</w:t>
      </w:r>
    </w:p>
    <w:p w:rsidR="00E332CE" w:rsidRPr="00F11828" w:rsidRDefault="00E332CE" w:rsidP="00F11828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No Hospital do Servidor: prestando assistência de conforto e leituras diárias a crianças com câncer e seus familiares</w:t>
      </w:r>
    </w:p>
    <w:p w:rsidR="00E332CE" w:rsidRPr="00486423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No Suporte Educacional: professores graduados em várias disciplinas dão aulas e auxiliam na alfabetização dos pequenos;</w:t>
      </w:r>
    </w:p>
    <w:p w:rsidR="00E332CE" w:rsidRDefault="00E332CE" w:rsidP="00E332CE">
      <w:pPr>
        <w:pStyle w:val="Normal1"/>
        <w:numPr>
          <w:ilvl w:val="0"/>
          <w:numId w:val="23"/>
        </w:numPr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Marketing: realizando campanhas de divulgação online </w:t>
      </w:r>
      <w:r w:rsidRPr="00486423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486423">
        <w:rPr>
          <w:rFonts w:ascii="Times New Roman" w:hAnsi="Times New Roman" w:cs="Times New Roman"/>
          <w:i/>
          <w:sz w:val="24"/>
          <w:szCs w:val="24"/>
        </w:rPr>
        <w:t>bellow</w:t>
      </w:r>
      <w:proofErr w:type="spellEnd"/>
      <w:r w:rsidRPr="00486423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486423">
        <w:rPr>
          <w:rFonts w:ascii="Times New Roman" w:hAnsi="Times New Roman" w:cs="Times New Roman"/>
          <w:i/>
          <w:sz w:val="24"/>
          <w:szCs w:val="24"/>
        </w:rPr>
        <w:t>above</w:t>
      </w:r>
      <w:proofErr w:type="spellEnd"/>
      <w:r w:rsidRPr="0048642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6423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48642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86423">
        <w:rPr>
          <w:rFonts w:ascii="Times New Roman" w:hAnsi="Times New Roman" w:cs="Times New Roman"/>
          <w:i/>
          <w:sz w:val="24"/>
          <w:szCs w:val="24"/>
        </w:rPr>
        <w:t>line</w:t>
      </w:r>
      <w:proofErr w:type="spellEnd"/>
      <w:r w:rsidRPr="00486423">
        <w:rPr>
          <w:rFonts w:ascii="Times New Roman" w:hAnsi="Times New Roman" w:cs="Times New Roman"/>
          <w:i/>
          <w:sz w:val="24"/>
          <w:szCs w:val="24"/>
        </w:rPr>
        <w:t>)</w:t>
      </w:r>
      <w:r w:rsidRPr="00486423">
        <w:rPr>
          <w:rFonts w:ascii="Times New Roman" w:hAnsi="Times New Roman" w:cs="Times New Roman"/>
          <w:sz w:val="24"/>
          <w:szCs w:val="24"/>
        </w:rPr>
        <w:t xml:space="preserve"> para aumentar o reconhecimento de marca para os dois maiores públicos alvos (Voluntariado e Doadores).</w:t>
      </w:r>
    </w:p>
    <w:p w:rsidR="00F11828" w:rsidRPr="00C32EF6" w:rsidRDefault="00F11828" w:rsidP="00F11828">
      <w:pPr>
        <w:pStyle w:val="Normal1"/>
        <w:spacing w:after="20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Os oito grandes grupos de voluntários da AACC dividem-se em grupos menores e recebem treinamento específico para cada tarefa a ser executada. Passam pela palestra no Centro de Voluntariado de São Paulo, bem como passam por triagem prévia junto à psicóloga e assistente social da Casa.</w:t>
      </w:r>
      <w:bookmarkStart w:id="40" w:name="_ksrklnfuw1sr" w:colFirst="0" w:colLast="0"/>
      <w:bookmarkEnd w:id="40"/>
    </w:p>
    <w:p w:rsidR="00E332CE" w:rsidRDefault="00E332CE" w:rsidP="00E332CE">
      <w:pPr>
        <w:jc w:val="both"/>
        <w:rPr>
          <w:rFonts w:ascii="Times New Roman" w:eastAsia="Arial" w:hAnsi="Times New Roman" w:cs="Times New Roman"/>
          <w:lang w:val="pt-BR"/>
        </w:rPr>
      </w:pPr>
      <w:r w:rsidRPr="003A551C">
        <w:rPr>
          <w:rFonts w:ascii="Times New Roman" w:eastAsia="Arial" w:hAnsi="Times New Roman" w:cs="Times New Roman"/>
          <w:lang w:val="pt-BR"/>
        </w:rPr>
        <w:t>Entre as instituições selecionadas para a edição brasileira do programa da Pfizer de trabalho voluntário baseado em competências, a Associação de Apoio à Criança com Câncer (AACC), entidade de referência no suporte aos pacientes oncológicos pediátricos e suas famílias durante o tratamento</w:t>
      </w:r>
      <w:r>
        <w:rPr>
          <w:rFonts w:ascii="Times New Roman" w:eastAsia="Arial" w:hAnsi="Times New Roman" w:cs="Times New Roman"/>
          <w:lang w:val="pt-BR"/>
        </w:rPr>
        <w:t xml:space="preserve">, foi selecionada pela </w:t>
      </w:r>
      <w:proofErr w:type="spellStart"/>
      <w:r>
        <w:rPr>
          <w:rFonts w:ascii="Times New Roman" w:eastAsia="Arial" w:hAnsi="Times New Roman" w:cs="Times New Roman"/>
          <w:lang w:val="pt-BR"/>
        </w:rPr>
        <w:t>Pyxera</w:t>
      </w:r>
      <w:proofErr w:type="spellEnd"/>
      <w:r>
        <w:rPr>
          <w:rFonts w:ascii="Times New Roman" w:eastAsia="Arial" w:hAnsi="Times New Roman" w:cs="Times New Roman"/>
          <w:lang w:val="pt-BR"/>
        </w:rPr>
        <w:t xml:space="preserve"> Global. </w:t>
      </w:r>
    </w:p>
    <w:p w:rsidR="00F11828" w:rsidRDefault="00F11828" w:rsidP="00E332CE">
      <w:pPr>
        <w:pStyle w:val="Ttulo"/>
        <w:spacing w:after="20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</w:p>
    <w:p w:rsidR="00F11828" w:rsidRDefault="00F11828" w:rsidP="00E332CE">
      <w:pPr>
        <w:pStyle w:val="Ttulo2"/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</w:pPr>
      <w:bookmarkStart w:id="41" w:name="_o72lgdb95fss" w:colFirst="0" w:colLast="0"/>
      <w:bookmarkEnd w:id="41"/>
    </w:p>
    <w:p w:rsidR="00E332CE" w:rsidRPr="00E332CE" w:rsidRDefault="00E332CE" w:rsidP="00E332CE">
      <w:pPr>
        <w:pStyle w:val="Ttulo2"/>
        <w:rPr>
          <w:rFonts w:ascii="Times New Roman" w:hAnsi="Times New Roman" w:cs="Times New Roman"/>
          <w:b w:val="0"/>
          <w:color w:val="365F91" w:themeColor="accent1" w:themeShade="BF"/>
          <w:sz w:val="28"/>
          <w:szCs w:val="28"/>
          <w:lang w:val="pt-BR"/>
        </w:rPr>
      </w:pPr>
      <w:r w:rsidRPr="00E332CE"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  <w:t>Apoio Social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b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O Serviço Social tem por objetivo promover uma ação educativa, buscando um processo reflexivo nos pacientes e familiares, para que possam participar do processo de tratamento e ou cura, por meio de interpretação dos fatores sociais, políticos e econômicos que permeiam a realidade dos pacientes e de seus familiares, orientando-os para o tratamento global dos aspectos biopsicossociais. 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CF04D1" w:rsidP="00E332CE">
      <w:pPr>
        <w:pStyle w:val="Normal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6064" cy="3048000"/>
            <wp:effectExtent l="19050" t="0" r="2286" b="0"/>
            <wp:docPr id="6" name="Imagem 5" descr="_DSC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630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Pr="00C32EF6" w:rsidRDefault="00CF04D1" w:rsidP="00E332CE">
      <w:pPr>
        <w:pStyle w:val="Normal1"/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Julia, paciente da AACC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Além disso, a atuação do Serviço tem como objetivo investigar as situações cultural, ambiental, pessoal e financeira do paciente, a fim de identificar os problemas que podem interromper o tratamento, e reportá-lo à equipe, tornando possível a compreensão de quem essa pessoa é, o que o câncer significa para ela, e quais outras tensões estão afetando a vida desses indivíduos e seus familiares, por meio de um planejamento de intervenções que tornem o tratamento e a recuperação viáveis ao paciente. </w:t>
      </w:r>
    </w:p>
    <w:p w:rsidR="00E332CE" w:rsidRPr="00AC348B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Considerar um processo constante de assistência para propiciar maior conforto emocional e físico e uma vida social mais próximo do normal, dadas condições impostas pela doença. </w:t>
      </w:r>
      <w:bookmarkStart w:id="42" w:name="_scg65ol00j44" w:colFirst="0" w:colLast="0"/>
      <w:bookmarkEnd w:id="42"/>
    </w:p>
    <w:p w:rsidR="00E332CE" w:rsidRPr="004E16FC" w:rsidRDefault="00E332CE" w:rsidP="00E332CE">
      <w:pPr>
        <w:pStyle w:val="Ttulo2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Casa de Apoio</w:t>
      </w:r>
    </w:p>
    <w:p w:rsidR="00F11828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828">
        <w:rPr>
          <w:rFonts w:ascii="Times New Roman" w:hAnsi="Times New Roman" w:cs="Times New Roman"/>
          <w:sz w:val="24"/>
          <w:szCs w:val="24"/>
        </w:rPr>
        <w:t xml:space="preserve">Em </w:t>
      </w:r>
      <w:r w:rsidR="00F11828" w:rsidRPr="00F11828">
        <w:rPr>
          <w:rFonts w:ascii="Times New Roman" w:hAnsi="Times New Roman" w:cs="Times New Roman"/>
          <w:sz w:val="24"/>
          <w:szCs w:val="24"/>
        </w:rPr>
        <w:t xml:space="preserve">2020 </w:t>
      </w:r>
      <w:r w:rsidRPr="00F11828">
        <w:rPr>
          <w:rFonts w:ascii="Times New Roman" w:hAnsi="Times New Roman" w:cs="Times New Roman"/>
          <w:sz w:val="24"/>
          <w:szCs w:val="24"/>
        </w:rPr>
        <w:t xml:space="preserve">foram hospedados </w:t>
      </w:r>
      <w:r w:rsidR="00F11828" w:rsidRPr="00F11828">
        <w:rPr>
          <w:rFonts w:ascii="Times New Roman" w:hAnsi="Times New Roman" w:cs="Times New Roman"/>
          <w:sz w:val="24"/>
          <w:szCs w:val="24"/>
        </w:rPr>
        <w:t>152</w:t>
      </w:r>
      <w:r w:rsidRPr="00F11828">
        <w:rPr>
          <w:rFonts w:ascii="Times New Roman" w:hAnsi="Times New Roman" w:cs="Times New Roman"/>
          <w:sz w:val="24"/>
          <w:szCs w:val="24"/>
        </w:rPr>
        <w:t xml:space="preserve"> usuários, sendo 7</w:t>
      </w:r>
      <w:r w:rsidR="00F11828" w:rsidRPr="00F11828">
        <w:rPr>
          <w:rFonts w:ascii="Times New Roman" w:hAnsi="Times New Roman" w:cs="Times New Roman"/>
          <w:sz w:val="24"/>
          <w:szCs w:val="24"/>
        </w:rPr>
        <w:t>6</w:t>
      </w:r>
      <w:r w:rsidRPr="00F11828">
        <w:rPr>
          <w:rFonts w:ascii="Times New Roman" w:hAnsi="Times New Roman" w:cs="Times New Roman"/>
          <w:sz w:val="24"/>
          <w:szCs w:val="24"/>
        </w:rPr>
        <w:t xml:space="preserve"> crianças e adolescentes, onde </w:t>
      </w:r>
      <w:r w:rsidR="00F11828" w:rsidRPr="00F11828">
        <w:rPr>
          <w:rFonts w:ascii="Times New Roman" w:hAnsi="Times New Roman" w:cs="Times New Roman"/>
          <w:sz w:val="24"/>
          <w:szCs w:val="24"/>
        </w:rPr>
        <w:t xml:space="preserve">45 </w:t>
      </w:r>
      <w:r w:rsidRPr="00F11828">
        <w:rPr>
          <w:rFonts w:ascii="Times New Roman" w:hAnsi="Times New Roman" w:cs="Times New Roman"/>
          <w:sz w:val="24"/>
          <w:szCs w:val="24"/>
        </w:rPr>
        <w:t xml:space="preserve">meninos e </w:t>
      </w:r>
      <w:r w:rsidR="00F11828" w:rsidRPr="00F11828">
        <w:rPr>
          <w:rFonts w:ascii="Times New Roman" w:hAnsi="Times New Roman" w:cs="Times New Roman"/>
          <w:sz w:val="24"/>
          <w:szCs w:val="24"/>
        </w:rPr>
        <w:t>31</w:t>
      </w:r>
      <w:r w:rsidRPr="00F11828">
        <w:rPr>
          <w:rFonts w:ascii="Times New Roman" w:hAnsi="Times New Roman" w:cs="Times New Roman"/>
          <w:sz w:val="24"/>
          <w:szCs w:val="24"/>
        </w:rPr>
        <w:t xml:space="preserve"> meninas e </w:t>
      </w:r>
      <w:r w:rsidR="00F11828" w:rsidRPr="00F11828">
        <w:rPr>
          <w:rFonts w:ascii="Times New Roman" w:hAnsi="Times New Roman" w:cs="Times New Roman"/>
          <w:sz w:val="24"/>
          <w:szCs w:val="24"/>
        </w:rPr>
        <w:t>76</w:t>
      </w:r>
      <w:r w:rsidRPr="00F11828">
        <w:rPr>
          <w:rFonts w:ascii="Times New Roman" w:hAnsi="Times New Roman" w:cs="Times New Roman"/>
          <w:sz w:val="24"/>
          <w:szCs w:val="24"/>
        </w:rPr>
        <w:t xml:space="preserve"> </w:t>
      </w:r>
      <w:r w:rsidR="00F11828" w:rsidRPr="00F11828">
        <w:rPr>
          <w:rFonts w:ascii="Times New Roman" w:hAnsi="Times New Roman" w:cs="Times New Roman"/>
          <w:sz w:val="24"/>
          <w:szCs w:val="24"/>
        </w:rPr>
        <w:t>acompanhantes</w:t>
      </w:r>
      <w:r w:rsidRPr="00F11828">
        <w:rPr>
          <w:rFonts w:ascii="Times New Roman" w:hAnsi="Times New Roman" w:cs="Times New Roman"/>
          <w:sz w:val="24"/>
          <w:szCs w:val="24"/>
        </w:rPr>
        <w:t>.</w:t>
      </w:r>
      <w:r w:rsidRPr="00486423">
        <w:rPr>
          <w:rFonts w:ascii="Times New Roman" w:hAnsi="Times New Roman" w:cs="Times New Roman"/>
          <w:sz w:val="24"/>
          <w:szCs w:val="24"/>
        </w:rPr>
        <w:t xml:space="preserve"> Os atendimentos foram realizados em sua </w:t>
      </w: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6423">
        <w:rPr>
          <w:rFonts w:ascii="Times New Roman" w:hAnsi="Times New Roman" w:cs="Times New Roman"/>
          <w:sz w:val="24"/>
          <w:szCs w:val="24"/>
        </w:rPr>
        <w:t>totalidade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>, inclusive para os pacientes residentes nos locais mais distantes de São Paulo</w:t>
      </w:r>
      <w:r>
        <w:rPr>
          <w:rFonts w:ascii="Times New Roman" w:hAnsi="Times New Roman" w:cs="Times New Roman"/>
          <w:sz w:val="24"/>
          <w:szCs w:val="24"/>
        </w:rPr>
        <w:t xml:space="preserve"> e no exterior</w:t>
      </w:r>
      <w:r w:rsidRPr="004864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486423">
        <w:rPr>
          <w:rFonts w:ascii="Times New Roman" w:hAnsi="Times New Roman" w:cs="Times New Roman"/>
          <w:sz w:val="24"/>
          <w:szCs w:val="24"/>
        </w:rPr>
        <w:t>Cabe lembrar que as famílias dos usuários também são beneficiadas pelo trabalho da AACC, recebendo atendimento conforme a sua necessidade.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 atendimento fornecido pela AACC é para crianças e adolescentes, porém em muitos casos os pacientes que aqui passaram retornam já adultos, para acompanhamento periódico de seus casos. No ano de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486423">
        <w:rPr>
          <w:rFonts w:ascii="Times New Roman" w:hAnsi="Times New Roman" w:cs="Times New Roman"/>
          <w:sz w:val="24"/>
          <w:szCs w:val="24"/>
        </w:rPr>
        <w:t xml:space="preserve">, os alojados tinham idades que variaram de 01 mês até 20 anos de idade. 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 serviço social da AACC também tem atuado em: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Orientar e informar sobre Regulamentos da Instituição;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Orientar e informar sobre os direitos dos pacientes;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Efetuar contato com o serviço de transporte (ambulância);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Planejar traslados dos pacientes para os hospitais, bem como para a unidade educacional;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Orientar e encaminhar a recursos previdenciários;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Orientar e encaminhar a benefícios de isenção de tarifa;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Efetuar contato com a família;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Esclarecer sobre o diagnóstico e exames;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Encaminhar para outros recursos (saúde, justiça,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>);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Elaborar relatório diário;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Realizar atividades em grupos;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Realizar trabalho integrado com equipe multiprofissional;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Registrar as ações em prontuários;</w:t>
      </w:r>
    </w:p>
    <w:p w:rsidR="00E332CE" w:rsidRPr="00F11828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2EF6">
        <w:rPr>
          <w:rFonts w:ascii="Times New Roman" w:hAnsi="Times New Roman" w:cs="Times New Roman"/>
          <w:sz w:val="24"/>
          <w:szCs w:val="24"/>
        </w:rPr>
        <w:t>Realizar atendimento familiar;</w:t>
      </w:r>
    </w:p>
    <w:p w:rsidR="00E332CE" w:rsidRPr="00C32EF6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2EF6">
        <w:rPr>
          <w:rFonts w:ascii="Times New Roman" w:hAnsi="Times New Roman" w:cs="Times New Roman"/>
          <w:sz w:val="24"/>
          <w:szCs w:val="24"/>
        </w:rPr>
        <w:t>Identificar, discutir e avaliar com a família, possíveis situações sociais e econômicas que estejam interferindo no tratamento, bem como providenciar encaminhamento aos recursos comunitários;</w:t>
      </w:r>
    </w:p>
    <w:p w:rsidR="00E332CE" w:rsidRPr="00C32EF6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2EF6">
        <w:rPr>
          <w:rFonts w:ascii="Times New Roman" w:hAnsi="Times New Roman" w:cs="Times New Roman"/>
          <w:sz w:val="24"/>
          <w:szCs w:val="24"/>
        </w:rPr>
        <w:t>Possibilitar e ou facilitar contato entre equipe médicas e familiares dos pacientes;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Efetuar contato com Instituições (públicas e privadas); e manutenção dos benefícios oferecidos pela Instituição aos pacientes (cesta básica, remédio, vale transporte);</w:t>
      </w:r>
    </w:p>
    <w:p w:rsidR="00E332CE" w:rsidRPr="00486423" w:rsidRDefault="00E332CE" w:rsidP="00E332CE">
      <w:pPr>
        <w:pStyle w:val="Normal1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</w:t>
      </w:r>
      <w:r w:rsidRPr="0048642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86423">
        <w:rPr>
          <w:rFonts w:ascii="Times New Roman" w:hAnsi="Times New Roman" w:cs="Times New Roman"/>
          <w:sz w:val="24"/>
          <w:szCs w:val="24"/>
        </w:rPr>
        <w:t xml:space="preserve">ar TFD (Tratamento Fora Domicílio) para providenciar deslocamento dos pacientes e acompanhantes, bem como trâmites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necessários  no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caso de óbitos</w:t>
      </w:r>
    </w:p>
    <w:p w:rsidR="00E332CE" w:rsidRPr="00486423" w:rsidRDefault="00E332CE" w:rsidP="00E332CE">
      <w:pPr>
        <w:pStyle w:val="Normal1"/>
        <w:jc w:val="center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Todos os serviços oferecidos pela AACC são inteiramente gratuitos, considerando critérios que avaliam situação de vulnerabilidade social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2"/>
        <w:rPr>
          <w:rFonts w:ascii="Times New Roman" w:hAnsi="Times New Roman" w:cs="Times New Roman"/>
          <w:b w:val="0"/>
          <w:color w:val="365F91" w:themeColor="accent1" w:themeShade="BF"/>
          <w:sz w:val="36"/>
          <w:szCs w:val="36"/>
          <w:lang w:val="pt-BR"/>
        </w:rPr>
      </w:pPr>
      <w:bookmarkStart w:id="43" w:name="_rp0qqy48dolj" w:colFirst="0" w:colLast="0"/>
      <w:bookmarkEnd w:id="43"/>
      <w:r w:rsidRPr="004E16FC">
        <w:rPr>
          <w:rFonts w:ascii="Times New Roman" w:hAnsi="Times New Roman" w:cs="Times New Roman"/>
          <w:color w:val="365F91" w:themeColor="accent1" w:themeShade="BF"/>
          <w:sz w:val="36"/>
          <w:szCs w:val="36"/>
          <w:lang w:val="pt-BR"/>
        </w:rPr>
        <w:t>Apoio Psicológico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Muitas vezes o câncer está relacionado com dor e sofrimento, além de ser reconhecido como uma doença potencialmente terminal. Por isso, ao receber o diagnóstico de câncer, há a necessidade de reorganização de todo o sistema familiar de modo a adaptar à condição de perda iminente, prestação de cuidados e mudanças impostas pela realidade do tratamento do câncer. Muitas vezes ocorre a mudança de cidade e consequente distanciamento da família, amigos, havendo a interrupção de planos futuros, mudanças físicas e psíquicas, mudança no papel social e do estilo de vida. A cura do câncer considera todos estes aspectos. 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CF04D1" w:rsidP="00E332CE">
      <w:pPr>
        <w:pStyle w:val="Normal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6064" cy="3048000"/>
            <wp:effectExtent l="19050" t="0" r="2286" b="0"/>
            <wp:docPr id="7" name="Imagem 6" descr="_DSC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846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44" w:name="_naukkbvi7zxq" w:colFirst="0" w:colLast="0"/>
      <w:bookmarkEnd w:id="44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>Objetivo</w:t>
      </w:r>
    </w:p>
    <w:p w:rsidR="00E332CE" w:rsidRPr="007828D8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Proporcionar a intervenção psicológica para a criança com câncer e seus familiares na casa de apoio da AACC, para oferecer um espaço para que sejam acolhidos desde sua chegada e durante o período de permanência na instituição. Com isso se pretende melhorar a qualidade de vida, minimizar a angústia frente às possíveis mudanças físicas e psicológicas, transmitir informações sobre a doença e seu tratamento, permitindo uma maior adesão e implicação no tratamento.</w:t>
      </w:r>
      <w:bookmarkStart w:id="45" w:name="_vdqm5pkas156" w:colFirst="0" w:colLast="0"/>
      <w:bookmarkEnd w:id="45"/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 xml:space="preserve">Público Alvo 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Todos os pacientes e acompanhantes alojados na AACC.</w:t>
      </w: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bookmarkStart w:id="46" w:name="_h42yfqbfdcbv" w:colFirst="0" w:colLast="0"/>
      <w:bookmarkEnd w:id="46"/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 xml:space="preserve">Período de realização </w:t>
      </w:r>
    </w:p>
    <w:p w:rsidR="00E332CE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Entrevistas semanais com pacientes e acompanhantes </w:t>
      </w:r>
      <w:r w:rsidR="00F11828">
        <w:rPr>
          <w:rFonts w:ascii="Times New Roman" w:hAnsi="Times New Roman" w:cs="Times New Roman"/>
          <w:sz w:val="24"/>
          <w:szCs w:val="24"/>
        </w:rPr>
        <w:t>hospedados</w:t>
      </w:r>
      <w:r w:rsidRPr="00486423">
        <w:rPr>
          <w:rFonts w:ascii="Times New Roman" w:hAnsi="Times New Roman" w:cs="Times New Roman"/>
          <w:sz w:val="24"/>
          <w:szCs w:val="24"/>
        </w:rPr>
        <w:t xml:space="preserve"> na AACC</w:t>
      </w:r>
      <w:r>
        <w:rPr>
          <w:rFonts w:ascii="Times New Roman" w:hAnsi="Times New Roman" w:cs="Times New Roman"/>
          <w:sz w:val="24"/>
          <w:szCs w:val="24"/>
        </w:rPr>
        <w:t xml:space="preserve">, entre 01 de </w:t>
      </w:r>
      <w:proofErr w:type="gramStart"/>
      <w:r>
        <w:rPr>
          <w:rFonts w:ascii="Times New Roman" w:hAnsi="Times New Roman" w:cs="Times New Roman"/>
          <w:sz w:val="24"/>
          <w:szCs w:val="24"/>
        </w:rPr>
        <w:t>Janeiro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31 </w:t>
      </w:r>
      <w:r w:rsidR="00E67B03">
        <w:rPr>
          <w:rFonts w:ascii="Times New Roman" w:hAnsi="Times New Roman" w:cs="Times New Roman"/>
          <w:sz w:val="24"/>
          <w:szCs w:val="24"/>
        </w:rPr>
        <w:t>de Dezembro de 20</w:t>
      </w:r>
      <w:r w:rsidR="00F11828">
        <w:rPr>
          <w:rFonts w:ascii="Times New Roman" w:hAnsi="Times New Roman" w:cs="Times New Roman"/>
          <w:sz w:val="24"/>
          <w:szCs w:val="24"/>
        </w:rPr>
        <w:t>20</w:t>
      </w:r>
      <w:r w:rsidRPr="00486423">
        <w:rPr>
          <w:rFonts w:ascii="Times New Roman" w:hAnsi="Times New Roman" w:cs="Times New Roman"/>
          <w:sz w:val="24"/>
          <w:szCs w:val="24"/>
        </w:rPr>
        <w:t>.</w:t>
      </w:r>
      <w:bookmarkStart w:id="47" w:name="_wjr8s9we2elt" w:colFirst="0" w:colLast="0"/>
      <w:bookmarkEnd w:id="47"/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4"/>
          <w:szCs w:val="24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sz w:val="24"/>
          <w:szCs w:val="24"/>
          <w:lang w:val="pt-BR"/>
        </w:rPr>
        <w:t xml:space="preserve">Resultados obtidos </w:t>
      </w:r>
    </w:p>
    <w:p w:rsidR="004973A0" w:rsidRDefault="00E332CE" w:rsidP="00F11828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É possível perceber que quando há um espaço para que as emoções, medos, angústias, ansiedades sejam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externalizadas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, as pessoas que vivenciam o processo do tratamento do câncer sentem-se mais seguras e acolhidas, possibilitando maior entendimento, compreensão e implicação no tratamento. Legitimar o sofrimento das pessoas que enfrentam uma doença potencialmente terminal permite o alívio da intensa angústia de morte, permitindo que essas pessoas encontrem novas formas de enfrentamento, que renovam esperanças e consigam, pelo menos por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um alguns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instantes, considerar viver um plano futuro.</w:t>
      </w:r>
      <w:bookmarkStart w:id="48" w:name="_3eze8my62eb3" w:colFirst="0" w:colLast="0"/>
      <w:bookmarkEnd w:id="48"/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332CE" w:rsidRPr="00A20EE6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36"/>
          <w:szCs w:val="36"/>
        </w:rPr>
      </w:pPr>
      <w:bookmarkStart w:id="49" w:name="_jt4y23drvxlj" w:colFirst="0" w:colLast="0"/>
      <w:bookmarkEnd w:id="49"/>
      <w:proofErr w:type="spellStart"/>
      <w:r w:rsidRPr="00A20EE6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>Suporte</w:t>
      </w:r>
      <w:proofErr w:type="spellEnd"/>
      <w:r w:rsidRPr="00A20EE6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 xml:space="preserve"> </w:t>
      </w:r>
      <w:proofErr w:type="spellStart"/>
      <w:r w:rsidRPr="00A20EE6">
        <w:rPr>
          <w:rFonts w:ascii="Times New Roman" w:hAnsi="Times New Roman" w:cs="Times New Roman"/>
          <w:color w:val="365F91" w:themeColor="accent1" w:themeShade="BF"/>
          <w:sz w:val="36"/>
          <w:szCs w:val="36"/>
        </w:rPr>
        <w:t>Educacional</w:t>
      </w:r>
      <w:proofErr w:type="spellEnd"/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Criado em 1995, o suporte educacional oferece aos pacientes a possibilidade de recuperar a defasagem escolar ocasionada pela ausência à sala de aula. Este setor procura devolver à criança os hábitos e a disciplina do estudo regular, de maneira alegre e descontraída, compensando-a dos períodos dolorosos da doença e do tratamento. Com capacidade para 20 alunos, este atendimento é dado de forma individualizada por uma coordenadora pedagógica contratada que coordena este setor formado por 10 voluntários, respeitando o programa que o aluno estava desenvolvendo em sua escola de origem. Tal medida está amparada pelo Decreto-Lei n° 1044, de 21/10/69.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Esse projeto visa não somente minimizar a defasagem escolar sofrida pela criança que fica longe da escola no período de tratamento, mas também traz implícita a proposta de que a criança deve acreditar em seu futuro saudável, e para tanto é fundamental manter-se atualizada em seus estudos.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Pretende também, que a criança em seu retorno à cidade natal, possa ser aceita no período regular próprio para sua idade, proporcionando-lhe melhor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bem estar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>, adequação e inserção na sua comunidade.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2CE" w:rsidRPr="004E16FC" w:rsidRDefault="00E332CE" w:rsidP="00E332CE">
      <w:pPr>
        <w:pStyle w:val="Ttulo3"/>
        <w:jc w:val="both"/>
        <w:rPr>
          <w:rFonts w:ascii="Times New Roman" w:hAnsi="Times New Roman" w:cs="Times New Roman"/>
          <w:b w:val="0"/>
          <w:color w:val="365F91" w:themeColor="accent1" w:themeShade="BF"/>
          <w:lang w:val="pt-BR"/>
        </w:rPr>
      </w:pPr>
      <w:bookmarkStart w:id="50" w:name="_iklc65ug43yp" w:colFirst="0" w:colLast="0"/>
      <w:bookmarkEnd w:id="50"/>
      <w:r w:rsidRPr="004E16FC">
        <w:rPr>
          <w:rFonts w:ascii="Times New Roman" w:hAnsi="Times New Roman" w:cs="Times New Roman"/>
          <w:color w:val="365F91" w:themeColor="accent1" w:themeShade="BF"/>
          <w:lang w:val="pt-BR"/>
        </w:rPr>
        <w:t xml:space="preserve">Objetivo do Projeto 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Facilitar a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re-inserção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social da criança e do adolescente com câncer, desenvolvendo habilidades, recuperando sua defasagem escolar durante o tratamento e adotando uma postura que considere uma perspectiva de cura.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E16FC" w:rsidRDefault="00E332CE" w:rsidP="00E332CE">
      <w:pPr>
        <w:pStyle w:val="Ttulo3"/>
        <w:jc w:val="both"/>
        <w:rPr>
          <w:rFonts w:ascii="Times New Roman" w:hAnsi="Times New Roman" w:cs="Times New Roman"/>
          <w:b w:val="0"/>
          <w:color w:val="365F91" w:themeColor="accent1" w:themeShade="BF"/>
          <w:lang w:val="pt-BR"/>
        </w:rPr>
      </w:pPr>
      <w:bookmarkStart w:id="51" w:name="_clgrw05o7qcx" w:colFirst="0" w:colLast="0"/>
      <w:bookmarkEnd w:id="51"/>
      <w:r w:rsidRPr="004E16FC">
        <w:rPr>
          <w:rFonts w:ascii="Times New Roman" w:hAnsi="Times New Roman" w:cs="Times New Roman"/>
          <w:color w:val="365F91" w:themeColor="accent1" w:themeShade="BF"/>
          <w:lang w:val="pt-BR"/>
        </w:rPr>
        <w:t xml:space="preserve">Público Alvo </w:t>
      </w:r>
    </w:p>
    <w:p w:rsidR="00E332CE" w:rsidRPr="00E63132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Todos os pacientes em idade escolar alojados na AACC.</w:t>
      </w:r>
      <w:bookmarkStart w:id="52" w:name="_85b293i0sje9" w:colFirst="0" w:colLast="0"/>
      <w:bookmarkEnd w:id="52"/>
    </w:p>
    <w:p w:rsidR="00E332CE" w:rsidRPr="004E16FC" w:rsidRDefault="00E332CE" w:rsidP="00E332CE">
      <w:pPr>
        <w:pStyle w:val="Ttulo3"/>
        <w:jc w:val="both"/>
        <w:rPr>
          <w:rFonts w:ascii="Times New Roman" w:hAnsi="Times New Roman" w:cs="Times New Roman"/>
          <w:b w:val="0"/>
          <w:color w:val="365F91" w:themeColor="accent1" w:themeShade="BF"/>
          <w:lang w:val="pt-BR"/>
        </w:rPr>
      </w:pPr>
      <w:r w:rsidRPr="004E16FC">
        <w:rPr>
          <w:rFonts w:ascii="Times New Roman" w:hAnsi="Times New Roman" w:cs="Times New Roman"/>
          <w:color w:val="365F91" w:themeColor="accent1" w:themeShade="BF"/>
          <w:lang w:val="pt-BR"/>
        </w:rPr>
        <w:t xml:space="preserve">Período de realização  </w:t>
      </w:r>
    </w:p>
    <w:p w:rsidR="00E332CE" w:rsidRPr="007828D8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Durante todo o ano letivo, com atividades diárias de quatro horas</w:t>
      </w:r>
      <w:r>
        <w:rPr>
          <w:rFonts w:ascii="Times New Roman" w:hAnsi="Times New Roman" w:cs="Times New Roman"/>
          <w:sz w:val="24"/>
          <w:szCs w:val="24"/>
        </w:rPr>
        <w:t xml:space="preserve">, entre 01 de </w:t>
      </w:r>
      <w:proofErr w:type="gramStart"/>
      <w:r>
        <w:rPr>
          <w:rFonts w:ascii="Times New Roman" w:hAnsi="Times New Roman" w:cs="Times New Roman"/>
          <w:sz w:val="24"/>
          <w:szCs w:val="24"/>
        </w:rPr>
        <w:t>Janeiro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 31 de Dezembro de 20</w:t>
      </w:r>
      <w:r w:rsidR="00F11828">
        <w:rPr>
          <w:rFonts w:ascii="Times New Roman" w:hAnsi="Times New Roman" w:cs="Times New Roman"/>
          <w:sz w:val="24"/>
          <w:szCs w:val="24"/>
        </w:rPr>
        <w:t>20</w:t>
      </w:r>
      <w:r w:rsidRPr="00486423">
        <w:rPr>
          <w:rFonts w:ascii="Times New Roman" w:hAnsi="Times New Roman" w:cs="Times New Roman"/>
          <w:sz w:val="24"/>
          <w:szCs w:val="24"/>
        </w:rPr>
        <w:t>.</w:t>
      </w:r>
    </w:p>
    <w:p w:rsidR="00E332CE" w:rsidRPr="00772360" w:rsidRDefault="00E332CE" w:rsidP="00E332CE">
      <w:pPr>
        <w:pStyle w:val="Ttulo3"/>
        <w:jc w:val="both"/>
        <w:rPr>
          <w:rFonts w:ascii="Times New Roman" w:hAnsi="Times New Roman" w:cs="Times New Roman"/>
          <w:b w:val="0"/>
          <w:color w:val="365F91" w:themeColor="accent1" w:themeShade="BF"/>
        </w:rPr>
      </w:pPr>
      <w:bookmarkStart w:id="53" w:name="_vzj7z6t1348q" w:colFirst="0" w:colLast="0"/>
      <w:bookmarkEnd w:id="53"/>
      <w:proofErr w:type="spellStart"/>
      <w:r w:rsidRPr="00772360">
        <w:rPr>
          <w:rFonts w:ascii="Times New Roman" w:hAnsi="Times New Roman" w:cs="Times New Roman"/>
          <w:color w:val="365F91" w:themeColor="accent1" w:themeShade="BF"/>
        </w:rPr>
        <w:t>Resultados</w:t>
      </w:r>
      <w:proofErr w:type="spellEnd"/>
      <w:r w:rsidRPr="00772360">
        <w:rPr>
          <w:rFonts w:ascii="Times New Roman" w:hAnsi="Times New Roman" w:cs="Times New Roman"/>
          <w:color w:val="365F91" w:themeColor="accent1" w:themeShade="BF"/>
        </w:rPr>
        <w:t xml:space="preserve"> a </w:t>
      </w:r>
      <w:proofErr w:type="spellStart"/>
      <w:r w:rsidRPr="00772360">
        <w:rPr>
          <w:rFonts w:ascii="Times New Roman" w:hAnsi="Times New Roman" w:cs="Times New Roman"/>
          <w:color w:val="365F91" w:themeColor="accent1" w:themeShade="BF"/>
        </w:rPr>
        <w:t>serem</w:t>
      </w:r>
      <w:proofErr w:type="spellEnd"/>
      <w:r w:rsidRPr="00772360">
        <w:rPr>
          <w:rFonts w:ascii="Times New Roman" w:hAnsi="Times New Roman" w:cs="Times New Roman"/>
          <w:color w:val="365F91" w:themeColor="accent1" w:themeShade="BF"/>
        </w:rPr>
        <w:t xml:space="preserve"> </w:t>
      </w:r>
      <w:proofErr w:type="spellStart"/>
      <w:r w:rsidRPr="00772360">
        <w:rPr>
          <w:rFonts w:ascii="Times New Roman" w:hAnsi="Times New Roman" w:cs="Times New Roman"/>
          <w:color w:val="365F91" w:themeColor="accent1" w:themeShade="BF"/>
        </w:rPr>
        <w:t>alcançados</w:t>
      </w:r>
      <w:proofErr w:type="spellEnd"/>
    </w:p>
    <w:p w:rsidR="00E332CE" w:rsidRPr="00486423" w:rsidRDefault="00E332CE" w:rsidP="00E332CE">
      <w:pPr>
        <w:pStyle w:val="Normal1"/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</w:t>
      </w:r>
      <w:r w:rsidRPr="00486423">
        <w:rPr>
          <w:rFonts w:ascii="Times New Roman" w:hAnsi="Times New Roman" w:cs="Times New Roman"/>
          <w:sz w:val="24"/>
          <w:szCs w:val="24"/>
        </w:rPr>
        <w:t>inserção de crianças e adolescentes em seu meio escolar em termos de igualdade com os alunos de seu grupo;</w:t>
      </w:r>
    </w:p>
    <w:p w:rsidR="00E332CE" w:rsidRDefault="00E332CE" w:rsidP="00E332CE">
      <w:pPr>
        <w:pStyle w:val="Normal1"/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Alunos que manifestem uma visão positiva de futuro;</w:t>
      </w:r>
    </w:p>
    <w:p w:rsidR="00F11828" w:rsidRDefault="00F11828" w:rsidP="00F11828">
      <w:pPr>
        <w:pStyle w:val="Normal1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F11828">
      <w:pPr>
        <w:pStyle w:val="Normal1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F11828">
      <w:pPr>
        <w:pStyle w:val="Normal1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Pr="00486423" w:rsidRDefault="00F11828" w:rsidP="00F11828">
      <w:pPr>
        <w:pStyle w:val="Normal1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964199" w:rsidRDefault="00E332CE" w:rsidP="00E332CE">
      <w:pPr>
        <w:pStyle w:val="Normal1"/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Fornecer meios que contribuem para que os alunos possam iniciar suas atividades escolares ou retoma-las com um mínimo de defasagem.</w:t>
      </w:r>
      <w:bookmarkStart w:id="54" w:name="_cqohlcermh62" w:colFirst="0" w:colLast="0"/>
      <w:bookmarkEnd w:id="54"/>
    </w:p>
    <w:p w:rsidR="00E332CE" w:rsidRPr="00772360" w:rsidRDefault="00E332CE" w:rsidP="00E332CE">
      <w:pPr>
        <w:pStyle w:val="Ttulo3"/>
        <w:jc w:val="both"/>
        <w:rPr>
          <w:rFonts w:ascii="Times New Roman" w:hAnsi="Times New Roman" w:cs="Times New Roman"/>
          <w:b w:val="0"/>
          <w:color w:val="365F91" w:themeColor="accent1" w:themeShade="BF"/>
        </w:rPr>
      </w:pPr>
      <w:proofErr w:type="spellStart"/>
      <w:r w:rsidRPr="00772360">
        <w:rPr>
          <w:rFonts w:ascii="Times New Roman" w:hAnsi="Times New Roman" w:cs="Times New Roman"/>
          <w:color w:val="365F91" w:themeColor="accent1" w:themeShade="BF"/>
        </w:rPr>
        <w:t>Indicadores</w:t>
      </w:r>
      <w:proofErr w:type="spellEnd"/>
      <w:r w:rsidRPr="00772360">
        <w:rPr>
          <w:rFonts w:ascii="Times New Roman" w:hAnsi="Times New Roman" w:cs="Times New Roman"/>
          <w:color w:val="365F91" w:themeColor="accent1" w:themeShade="BF"/>
        </w:rPr>
        <w:t xml:space="preserve"> de </w:t>
      </w:r>
      <w:proofErr w:type="spellStart"/>
      <w:r w:rsidRPr="00772360">
        <w:rPr>
          <w:rFonts w:ascii="Times New Roman" w:hAnsi="Times New Roman" w:cs="Times New Roman"/>
          <w:color w:val="365F91" w:themeColor="accent1" w:themeShade="BF"/>
        </w:rPr>
        <w:t>Avaliação</w:t>
      </w:r>
      <w:proofErr w:type="spellEnd"/>
    </w:p>
    <w:p w:rsidR="00E332CE" w:rsidRPr="00486423" w:rsidRDefault="00E332CE" w:rsidP="00E332CE">
      <w:pPr>
        <w:pStyle w:val="Normal1"/>
        <w:numPr>
          <w:ilvl w:val="0"/>
          <w:numId w:val="25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Interação da criança com o grupo;</w:t>
      </w:r>
    </w:p>
    <w:p w:rsidR="00E332CE" w:rsidRPr="00964199" w:rsidRDefault="00E332CE" w:rsidP="00E332CE">
      <w:pPr>
        <w:pStyle w:val="Normal1"/>
        <w:numPr>
          <w:ilvl w:val="0"/>
          <w:numId w:val="25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Notas das avaliações periódicas;</w:t>
      </w:r>
    </w:p>
    <w:p w:rsidR="00E332CE" w:rsidRPr="00486423" w:rsidRDefault="00E332CE" w:rsidP="00E332CE">
      <w:pPr>
        <w:pStyle w:val="Normal1"/>
        <w:numPr>
          <w:ilvl w:val="0"/>
          <w:numId w:val="25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Comportamento da criança dentro da escola;</w:t>
      </w:r>
    </w:p>
    <w:p w:rsidR="00E332CE" w:rsidRPr="00486423" w:rsidRDefault="00E332CE" w:rsidP="00E332CE">
      <w:pPr>
        <w:pStyle w:val="Normal1"/>
        <w:numPr>
          <w:ilvl w:val="0"/>
          <w:numId w:val="25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Interesse do aluno pelas atividades na unidade educacional.</w:t>
      </w:r>
    </w:p>
    <w:p w:rsidR="00E332CE" w:rsidRPr="004E16FC" w:rsidRDefault="00E332CE" w:rsidP="00E332CE">
      <w:pPr>
        <w:pStyle w:val="Ttulo3"/>
        <w:rPr>
          <w:rFonts w:ascii="Times New Roman" w:hAnsi="Times New Roman" w:cs="Times New Roman"/>
          <w:b w:val="0"/>
          <w:color w:val="365F91" w:themeColor="accent1" w:themeShade="BF"/>
          <w:lang w:val="pt-BR"/>
        </w:rPr>
      </w:pPr>
      <w:bookmarkStart w:id="55" w:name="_gyaq86lwu7wd" w:colFirst="0" w:colLast="0"/>
      <w:bookmarkEnd w:id="55"/>
      <w:r w:rsidRPr="004E16FC">
        <w:rPr>
          <w:rFonts w:ascii="Times New Roman" w:hAnsi="Times New Roman" w:cs="Times New Roman"/>
          <w:color w:val="365F91" w:themeColor="accent1" w:themeShade="BF"/>
          <w:lang w:val="pt-BR"/>
        </w:rPr>
        <w:t>Rotina Escolar</w:t>
      </w:r>
    </w:p>
    <w:p w:rsidR="00E332CE" w:rsidRPr="00486423" w:rsidRDefault="00E332CE" w:rsidP="00E332CE">
      <w:pPr>
        <w:pStyle w:val="Normal1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Divisão da rotina escolar diária em dois momentos: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1º momento: </w:t>
      </w:r>
      <w:r w:rsidRPr="00486423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>realização de atividade sistematizada seguindo conteúdo curricular ou material pedagógico disponibilizado pela escola de origem ou cedido pela AACC.</w:t>
      </w:r>
    </w:p>
    <w:p w:rsidR="00E332CE" w:rsidRPr="00486423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color w:val="222222"/>
          <w:sz w:val="24"/>
          <w:szCs w:val="24"/>
          <w:highlight w:val="white"/>
        </w:rPr>
      </w:pPr>
      <w:r w:rsidRPr="00486423">
        <w:rPr>
          <w:rFonts w:ascii="Times New Roman" w:hAnsi="Times New Roman" w:cs="Times New Roman"/>
          <w:sz w:val="24"/>
          <w:szCs w:val="24"/>
        </w:rPr>
        <w:t>2º momento: atividade coletiva:</w:t>
      </w:r>
      <w:r w:rsidRPr="00486423">
        <w:rPr>
          <w:rFonts w:ascii="Times New Roman" w:hAnsi="Times New Roman" w:cs="Times New Roman"/>
          <w:color w:val="222222"/>
          <w:sz w:val="24"/>
          <w:szCs w:val="24"/>
          <w:highlight w:val="white"/>
        </w:rPr>
        <w:t xml:space="preserve"> música, yoga, jogos educativos e artes.</w:t>
      </w:r>
    </w:p>
    <w:p w:rsidR="00E332CE" w:rsidRPr="004E16FC" w:rsidRDefault="00E332CE" w:rsidP="00E332CE">
      <w:pPr>
        <w:pStyle w:val="Ttulo3"/>
        <w:spacing w:after="200"/>
        <w:jc w:val="both"/>
        <w:rPr>
          <w:rFonts w:ascii="Times New Roman" w:hAnsi="Times New Roman" w:cs="Times New Roman"/>
          <w:b w:val="0"/>
          <w:color w:val="365F91" w:themeColor="accent1" w:themeShade="BF"/>
          <w:lang w:val="pt-BR"/>
        </w:rPr>
      </w:pPr>
      <w:bookmarkStart w:id="56" w:name="_ypzrtf2yumq" w:colFirst="0" w:colLast="0"/>
      <w:bookmarkEnd w:id="56"/>
      <w:r w:rsidRPr="004E16FC">
        <w:rPr>
          <w:rFonts w:ascii="Times New Roman" w:hAnsi="Times New Roman" w:cs="Times New Roman"/>
          <w:color w:val="365F91" w:themeColor="accent1" w:themeShade="BF"/>
          <w:lang w:val="pt-BR"/>
        </w:rPr>
        <w:t xml:space="preserve">Sistematização das atividades 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As atividades são sistematizadas pela própria AACC diante da dificuldade de envio de currículo a ser seguido. Quando a escola de origem da criança assistida pela AACC não envia o material e ou conteúdo curricular a ser trabalhado no período de afastamento das atividades escolares para tratamento, o Suporte Educacional da AACC oferece atividades curriculares, elaboradas pela equipe pedagógica para cada caso em especial, considerando as características cognitivas e a idade de cada criança.</w:t>
      </w:r>
    </w:p>
    <w:p w:rsidR="00E332CE" w:rsidRDefault="00E332CE" w:rsidP="00E332CE">
      <w:pPr>
        <w:pStyle w:val="Normal1"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O número de pacientes atendidos no Suporte Educacional foi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1828">
        <w:rPr>
          <w:rFonts w:ascii="Times New Roman" w:hAnsi="Times New Roman" w:cs="Times New Roman"/>
          <w:sz w:val="24"/>
          <w:szCs w:val="24"/>
        </w:rPr>
        <w:t>60</w:t>
      </w:r>
      <w:r w:rsidRPr="0048642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 w:rsidRPr="00486423">
        <w:rPr>
          <w:rFonts w:ascii="Times New Roman" w:hAnsi="Times New Roman" w:cs="Times New Roman"/>
          <w:sz w:val="24"/>
          <w:szCs w:val="24"/>
        </w:rPr>
        <w:t xml:space="preserve"> ano </w:t>
      </w:r>
      <w:r>
        <w:rPr>
          <w:rFonts w:ascii="Times New Roman" w:hAnsi="Times New Roman" w:cs="Times New Roman"/>
          <w:sz w:val="24"/>
          <w:szCs w:val="24"/>
        </w:rPr>
        <w:t>de 20</w:t>
      </w:r>
      <w:r w:rsidR="00F1182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 Suporte Educacional da AACC.</w:t>
      </w:r>
    </w:p>
    <w:p w:rsidR="00E332CE" w:rsidRDefault="00E332CE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As atividades para o grupo de pacientes com pouca frequência, giraram em torno de 2 blocos mais gerais do conhecimento: leitura e escrita e raciocínio lógico-matemático (4 operações). Foram realizadas atividades lúdicas com jogos educativos que traziam conteúdos escolares camuflados.</w:t>
      </w: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Pr="00486423" w:rsidRDefault="00F11828" w:rsidP="00E332CE">
      <w:pPr>
        <w:pStyle w:val="Normal1"/>
        <w:spacing w:after="20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40" w:type="dxa"/>
        <w:tblLayout w:type="fixed"/>
        <w:tblLook w:val="0000" w:firstRow="0" w:lastRow="0" w:firstColumn="0" w:lastColumn="0" w:noHBand="0" w:noVBand="0"/>
      </w:tblPr>
      <w:tblGrid>
        <w:gridCol w:w="2180"/>
        <w:gridCol w:w="3100"/>
        <w:gridCol w:w="4060"/>
      </w:tblGrid>
      <w:tr w:rsidR="00E332CE" w:rsidRPr="00486423" w:rsidTr="00731131">
        <w:trPr>
          <w:trHeight w:val="600"/>
        </w:trPr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FF4428" w:rsidRDefault="00E332CE" w:rsidP="00731131">
            <w:pPr>
              <w:pStyle w:val="Normal1"/>
              <w:spacing w:before="100" w:after="200"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F4428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Idade</w:t>
            </w:r>
            <w:r w:rsidRPr="00FF4428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 </w:t>
            </w:r>
          </w:p>
        </w:tc>
        <w:tc>
          <w:tcPr>
            <w:tcW w:w="3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FF4428" w:rsidRDefault="00E332CE" w:rsidP="00731131">
            <w:pPr>
              <w:pStyle w:val="Normal1"/>
              <w:spacing w:before="100" w:after="200"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F4428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Vida Escolar</w:t>
            </w:r>
          </w:p>
        </w:tc>
        <w:tc>
          <w:tcPr>
            <w:tcW w:w="4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FF4428" w:rsidRDefault="00E332CE" w:rsidP="00731131">
            <w:pPr>
              <w:pStyle w:val="Normal1"/>
              <w:spacing w:before="100" w:after="200" w:line="360" w:lineRule="auto"/>
              <w:jc w:val="center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FF4428">
              <w:rPr>
                <w:rFonts w:ascii="Times New Roman" w:hAnsi="Times New Roman" w:cs="Times New Roman"/>
                <w:b/>
                <w:color w:val="365F91" w:themeColor="accent1" w:themeShade="BF"/>
                <w:sz w:val="24"/>
                <w:szCs w:val="24"/>
              </w:rPr>
              <w:t>Observações</w:t>
            </w:r>
          </w:p>
        </w:tc>
      </w:tr>
      <w:tr w:rsidR="00E332CE" w:rsidRPr="007A3623" w:rsidTr="00731131">
        <w:trPr>
          <w:trHeight w:val="2060"/>
        </w:trPr>
        <w:tc>
          <w:tcPr>
            <w:tcW w:w="21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De 0 </w:t>
            </w:r>
            <w:proofErr w:type="gramStart"/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proofErr w:type="gramEnd"/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 5: Educação Infantil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8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Alguns nunca frequentaram a escola, portanto, sem vínculo com a escola de origem.</w:t>
            </w:r>
          </w:p>
          <w:p w:rsidR="00E332CE" w:rsidRPr="00486423" w:rsidRDefault="00E332CE" w:rsidP="00731131">
            <w:pPr>
              <w:pStyle w:val="Normal1"/>
              <w:spacing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Outros frequentaram por pouco tempo. 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8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Avanços: Primeiros sinais de socialização: convivência mais fácil com os demais, respeito e tolerância às diferenças.</w:t>
            </w:r>
          </w:p>
          <w:p w:rsidR="00E332CE" w:rsidRPr="00486423" w:rsidRDefault="00E332CE" w:rsidP="00731131">
            <w:pPr>
              <w:pStyle w:val="Normal1"/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Iniciaram o processo de alfabetização.</w:t>
            </w:r>
          </w:p>
        </w:tc>
      </w:tr>
      <w:tr w:rsidR="00E332CE" w:rsidRPr="007A3623" w:rsidTr="00731131">
        <w:trPr>
          <w:trHeight w:val="3500"/>
        </w:trPr>
        <w:tc>
          <w:tcPr>
            <w:tcW w:w="21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2CE" w:rsidRPr="00486423" w:rsidRDefault="00E332CE" w:rsidP="00731131">
            <w:pPr>
              <w:pStyle w:val="Normal1"/>
              <w:spacing w:before="28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2CE" w:rsidRPr="00486423" w:rsidRDefault="00E332CE" w:rsidP="00731131">
            <w:pPr>
              <w:pStyle w:val="Normal1"/>
              <w:spacing w:before="28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De 06 </w:t>
            </w:r>
            <w:proofErr w:type="gramStart"/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proofErr w:type="gramEnd"/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 16/17 anos (2 grupos): Ensino Fundamental I, Ensino Fundamental II e Ensino Médio</w:t>
            </w:r>
          </w:p>
        </w:tc>
        <w:tc>
          <w:tcPr>
            <w:tcW w:w="3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Trancaram a matrícula nas escolas de origem para retomada pós- tratamento</w:t>
            </w:r>
          </w:p>
          <w:p w:rsidR="00E332CE" w:rsidRPr="00486423" w:rsidRDefault="00E332CE" w:rsidP="00731131">
            <w:pPr>
              <w:pStyle w:val="Normal1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2CE" w:rsidRPr="00486423" w:rsidRDefault="00E332CE" w:rsidP="00731131">
            <w:pPr>
              <w:pStyle w:val="Normal1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2CE" w:rsidRPr="00486423" w:rsidRDefault="00E332CE" w:rsidP="00731131">
            <w:pPr>
              <w:pStyle w:val="Normal1"/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Estavam matriculados em seus respectivos Estados</w:t>
            </w:r>
          </w:p>
        </w:tc>
        <w:tc>
          <w:tcPr>
            <w:tcW w:w="4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Mantiveram frequência na escola da AACC, mesmo sem estarem matriculados na escola regular. Realizaram atividades de revisão das séries em que frequentaram anteriormente à doença.</w:t>
            </w:r>
          </w:p>
          <w:p w:rsidR="00E332CE" w:rsidRPr="00486423" w:rsidRDefault="00E332CE" w:rsidP="00731131">
            <w:pPr>
              <w:pStyle w:val="Normal1"/>
              <w:spacing w:before="28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Todos frequentaram a escola da AACC e seguiram currículo. Os que retornaram para suas cidades de origem deram continuidade aos seus estudos normalmente sem nenhum atraso. </w:t>
            </w:r>
          </w:p>
        </w:tc>
      </w:tr>
      <w:tr w:rsidR="00E332CE" w:rsidRPr="007A3623" w:rsidTr="00731131">
        <w:trPr>
          <w:trHeight w:val="780"/>
        </w:trPr>
        <w:tc>
          <w:tcPr>
            <w:tcW w:w="21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De 17 a 20 anos</w:t>
            </w:r>
          </w:p>
        </w:tc>
        <w:tc>
          <w:tcPr>
            <w:tcW w:w="3100" w:type="dxa"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Estavam cursando nível superior ou curso técnico</w:t>
            </w:r>
          </w:p>
        </w:tc>
        <w:tc>
          <w:tcPr>
            <w:tcW w:w="4060" w:type="dxa"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32CE" w:rsidRPr="00486423" w:rsidRDefault="00E332CE" w:rsidP="00731131">
            <w:pPr>
              <w:pStyle w:val="Normal1"/>
              <w:spacing w:before="100"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 xml:space="preserve">Frequentaram a escola da AACC sem nenhuma intervenção específica. </w:t>
            </w:r>
          </w:p>
        </w:tc>
      </w:tr>
    </w:tbl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p w:rsidR="00E332CE" w:rsidRPr="007C28BB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8"/>
          <w:szCs w:val="28"/>
          <w:lang w:val="pt-BR"/>
        </w:rPr>
      </w:pPr>
      <w:bookmarkStart w:id="57" w:name="_qxx9klbdm2k0" w:colFirst="0" w:colLast="0"/>
      <w:bookmarkEnd w:id="57"/>
      <w:r w:rsidRPr="007C28BB"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  <w:t>Biblioteca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Descrição - Além do suporte informacional aos currículos diferenciados, a AACC oferece uma ampla coleção que contribui para a construção e ampliação do conhecimento segundo as motivações de cada aluno, uma vez que estes procedem de diferentes regiões do brasil.</w:t>
      </w: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77236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Objetivo </w:t>
      </w:r>
      <w:r w:rsidRPr="00486423">
        <w:rPr>
          <w:rFonts w:ascii="Times New Roman" w:hAnsi="Times New Roman" w:cs="Times New Roman"/>
          <w:sz w:val="24"/>
          <w:szCs w:val="24"/>
        </w:rPr>
        <w:t>- Funcionando junto ao Suporte Educacional, a biblioteca da AACC foi planejada e desenvolvida com o objetivo de proporcionar acesso e recurso para aprendizagem em todos os assuntos do currículo escolar adotado pela Unidade de Suporte Educacional da Instituição.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77236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Público Alvo</w:t>
      </w:r>
      <w:r w:rsidRPr="00486423">
        <w:rPr>
          <w:rFonts w:ascii="Times New Roman" w:hAnsi="Times New Roman" w:cs="Times New Roman"/>
          <w:sz w:val="24"/>
          <w:szCs w:val="24"/>
        </w:rPr>
        <w:t xml:space="preserve"> - Todos os pacientes e acompanhantes atendidos pela AACC.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77236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Período de realização</w:t>
      </w:r>
      <w:r w:rsidRPr="00486423">
        <w:rPr>
          <w:rFonts w:ascii="Times New Roman" w:hAnsi="Times New Roman" w:cs="Times New Roman"/>
          <w:sz w:val="24"/>
          <w:szCs w:val="24"/>
        </w:rPr>
        <w:t xml:space="preserve"> - A biblioteca funciona diariamente no horário das 13h00 às 18h00 proporcionando o livre acesso ao acervo a todos os alunos e professores. 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964199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77236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Resultados obtidos</w:t>
      </w:r>
      <w:r w:rsidRPr="00486423">
        <w:rPr>
          <w:rFonts w:ascii="Times New Roman" w:hAnsi="Times New Roman" w:cs="Times New Roman"/>
          <w:sz w:val="24"/>
          <w:szCs w:val="24"/>
        </w:rPr>
        <w:t xml:space="preserve"> - Com os alunos menores, 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86423">
        <w:rPr>
          <w:rFonts w:ascii="Times New Roman" w:hAnsi="Times New Roman" w:cs="Times New Roman"/>
          <w:sz w:val="24"/>
          <w:szCs w:val="24"/>
        </w:rPr>
        <w:t xml:space="preserve"> resultado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86423">
        <w:rPr>
          <w:rFonts w:ascii="Times New Roman" w:hAnsi="Times New Roman" w:cs="Times New Roman"/>
          <w:sz w:val="24"/>
          <w:szCs w:val="24"/>
        </w:rPr>
        <w:t xml:space="preserve"> estão sendo bem satisfatórios, uma vez que a biblioteca oferece um cantinho aconchegante para leitura, conversas, brincadeiras e experimentação de sons nos instrumentos musicais.</w:t>
      </w:r>
      <w:bookmarkStart w:id="58" w:name="_1iistcz3h07v" w:colFirst="0" w:colLast="0"/>
      <w:bookmarkEnd w:id="58"/>
    </w:p>
    <w:p w:rsidR="00E332CE" w:rsidRPr="007C28BB" w:rsidRDefault="00E332CE" w:rsidP="00E332CE">
      <w:pPr>
        <w:pStyle w:val="Ttulo2"/>
        <w:jc w:val="both"/>
        <w:rPr>
          <w:rFonts w:ascii="Times New Roman" w:hAnsi="Times New Roman" w:cs="Times New Roman"/>
          <w:b w:val="0"/>
          <w:color w:val="365F91" w:themeColor="accent1" w:themeShade="BF"/>
          <w:sz w:val="28"/>
          <w:szCs w:val="28"/>
          <w:lang w:val="pt-BR"/>
        </w:rPr>
      </w:pPr>
      <w:r w:rsidRPr="007C28BB">
        <w:rPr>
          <w:rFonts w:ascii="Times New Roman" w:hAnsi="Times New Roman" w:cs="Times New Roman"/>
          <w:color w:val="365F91" w:themeColor="accent1" w:themeShade="BF"/>
          <w:sz w:val="28"/>
          <w:szCs w:val="28"/>
          <w:lang w:val="pt-BR"/>
        </w:rPr>
        <w:t>Brinquedoteca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Descrição - AACC dispões de um espaço com mais de 60m2, equipado com material apropriado para a realização de atividades lúdicas, culturais e educativas.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 xml:space="preserve">É um espaço que, mais do que proporcionar momentos de recreação, facilita a oportunidade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das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crianças realizarem atividades junto os efeitos causados pelo stress do tratamento.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center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002598" cy="2452390"/>
            <wp:effectExtent l="19050" t="0" r="0" b="0"/>
            <wp:docPr id="195" name="image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jpg"/>
                    <pic:cNvPicPr preferRelativeResize="0"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3444" cy="2459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Default="00F11828" w:rsidP="00F11828">
      <w:pPr>
        <w:pStyle w:val="Normal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Brinquedoteca da AACC</w:t>
      </w:r>
    </w:p>
    <w:p w:rsidR="00F11828" w:rsidRPr="00F11828" w:rsidRDefault="00F11828" w:rsidP="00F11828">
      <w:pPr>
        <w:pStyle w:val="Normal1"/>
        <w:jc w:val="center"/>
        <w:rPr>
          <w:rFonts w:ascii="Times New Roman" w:hAnsi="Times New Roman" w:cs="Times New Roman"/>
          <w:sz w:val="20"/>
          <w:szCs w:val="20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Este projeto, em particular, tem o propósito único e singular de proporcionar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>bem estar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psicológico e físico às crianças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experienciam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um momento difícil, no qual a sua rotina passa a ser vivida no ambiente limitado de idas ao hospital e à escola da instituição. O brincar é uma forma de comunicação consigo mesma e com os outros,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 xml:space="preserve">no qual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externalizam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 xml:space="preserve"> seus potenciais oníricos, suas angústias e manipulam fenômenos externos ao serviço dos sonhos.</w:t>
      </w: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Pr="00486423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77236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Objetivos</w:t>
      </w:r>
      <w:r w:rsidRPr="00486423">
        <w:rPr>
          <w:rFonts w:ascii="Times New Roman" w:hAnsi="Times New Roman" w:cs="Times New Roman"/>
          <w:sz w:val="24"/>
          <w:szCs w:val="24"/>
        </w:rPr>
        <w:t xml:space="preserve"> - Facilitar que em um curto espaço de tempo a criança consiga deslocar o foco do mal estar físico (doença) para o espaço do brincar e do prazer, proporcionado pelas atividades lúdicas, uma vez que passa a perceber que o mundo, além da escola, médicos e hospitais, é também diversão, o que por elas é naturalmente conhecido como “brincar”.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77236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Público Alvo</w:t>
      </w:r>
      <w:r w:rsidRPr="00486423">
        <w:rPr>
          <w:rFonts w:ascii="Times New Roman" w:hAnsi="Times New Roman" w:cs="Times New Roman"/>
          <w:sz w:val="24"/>
          <w:szCs w:val="24"/>
        </w:rPr>
        <w:t xml:space="preserve"> - Todos os pacientes atendidos pela AACC.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772360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Período de realização</w:t>
      </w:r>
      <w:r w:rsidRPr="00486423">
        <w:rPr>
          <w:rFonts w:ascii="Times New Roman" w:hAnsi="Times New Roman" w:cs="Times New Roman"/>
          <w:sz w:val="24"/>
          <w:szCs w:val="24"/>
        </w:rPr>
        <w:t xml:space="preserve"> - a brinquedoteca AACC funciona desde 1999, deixando à disposição dos pacientes, jogos educativos, instrumentos musicais, biblioteca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infanto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486423">
        <w:rPr>
          <w:rFonts w:ascii="Times New Roman" w:hAnsi="Times New Roman" w:cs="Times New Roman"/>
          <w:sz w:val="24"/>
          <w:szCs w:val="24"/>
        </w:rPr>
        <w:t xml:space="preserve"> juvenil, </w:t>
      </w:r>
      <w:proofErr w:type="spellStart"/>
      <w:r w:rsidRPr="00486423">
        <w:rPr>
          <w:rFonts w:ascii="Times New Roman" w:hAnsi="Times New Roman" w:cs="Times New Roman"/>
          <w:sz w:val="24"/>
          <w:szCs w:val="24"/>
        </w:rPr>
        <w:t>gibiteca</w:t>
      </w:r>
      <w:proofErr w:type="spellEnd"/>
      <w:r w:rsidRPr="00486423">
        <w:rPr>
          <w:rFonts w:ascii="Times New Roman" w:hAnsi="Times New Roman" w:cs="Times New Roman"/>
          <w:sz w:val="24"/>
          <w:szCs w:val="24"/>
        </w:rPr>
        <w:t>, vídeo game e jardim de inverno.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Brinquedoteca AACC é um espaço diferenciado dentro da organização. É uma ilha de colorido especial, onde as crianças sentem-se “em casa”, aliviando a tensão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 xml:space="preserve">tratamento. Além disso, pode ser considerado também um espaço de inclusão, já que grande parte dos pacientes e acompanhantes, de condição socioeconômica menos favorecidas, utilizam-se de jogos eletrônicos, brinquedos, incentivos culturais </w:t>
      </w:r>
      <w:proofErr w:type="gramStart"/>
      <w:r w:rsidRPr="00486423">
        <w:rPr>
          <w:rFonts w:ascii="Times New Roman" w:hAnsi="Times New Roman" w:cs="Times New Roman"/>
          <w:sz w:val="24"/>
          <w:szCs w:val="24"/>
        </w:rPr>
        <w:t xml:space="preserve">aos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423">
        <w:rPr>
          <w:rFonts w:ascii="Times New Roman" w:hAnsi="Times New Roman" w:cs="Times New Roman"/>
          <w:sz w:val="24"/>
          <w:szCs w:val="24"/>
        </w:rPr>
        <w:t>quais</w:t>
      </w:r>
      <w:proofErr w:type="gramEnd"/>
      <w:r w:rsidRPr="00486423">
        <w:rPr>
          <w:rFonts w:ascii="Times New Roman" w:hAnsi="Times New Roman" w:cs="Times New Roman"/>
          <w:sz w:val="24"/>
          <w:szCs w:val="24"/>
        </w:rPr>
        <w:t xml:space="preserve"> não têm acesso nos locais de origem. Através da análise das atividades, pode-se perceber que as crianças se sentem valorizadas e demonstram necessidade de um olhar voltado a seus aspectos saudáveis, sendo assim um esforço para a retomada, desenvolvimento e manutenção da autoestima.</w:t>
      </w:r>
    </w:p>
    <w:p w:rsidR="00E332CE" w:rsidRPr="007C28BB" w:rsidRDefault="00E332CE" w:rsidP="00E332CE">
      <w:pPr>
        <w:pStyle w:val="Ttulo1"/>
        <w:jc w:val="both"/>
        <w:rPr>
          <w:rFonts w:ascii="Times New Roman" w:hAnsi="Times New Roman" w:cs="Times New Roman"/>
          <w:lang w:val="pt-BR"/>
        </w:rPr>
      </w:pPr>
      <w:r w:rsidRPr="007C28BB">
        <w:rPr>
          <w:rFonts w:ascii="Times New Roman" w:hAnsi="Times New Roman" w:cs="Times New Roman"/>
          <w:lang w:val="pt-BR"/>
        </w:rPr>
        <w:t>Transporte</w:t>
      </w:r>
    </w:p>
    <w:p w:rsidR="00E332CE" w:rsidRDefault="00E332CE" w:rsidP="00E332CE">
      <w:pPr>
        <w:rPr>
          <w:rFonts w:ascii="Times New Roman" w:hAnsi="Times New Roman" w:cs="Times New Roman"/>
          <w:noProof/>
          <w:sz w:val="36"/>
          <w:szCs w:val="36"/>
          <w:lang w:val="pt-BR" w:eastAsia="pt-BR"/>
        </w:rPr>
      </w:pPr>
      <w:r w:rsidRPr="00964199">
        <w:rPr>
          <w:rFonts w:ascii="Times New Roman" w:eastAsia="Arial" w:hAnsi="Times New Roman" w:cs="Times New Roman"/>
          <w:color w:val="000000"/>
          <w:lang w:val="pt-BR" w:eastAsia="pt-BR"/>
        </w:rPr>
        <w:t>Transportamos gratuitamente a criança, adolescente e seu acompanhante para os centros de tratamento contra o câncer, bem como para atividades culturais, eventos e a passeios.</w:t>
      </w:r>
    </w:p>
    <w:p w:rsidR="00E332CE" w:rsidRDefault="00E332CE" w:rsidP="00E332CE">
      <w:pPr>
        <w:jc w:val="center"/>
        <w:rPr>
          <w:rFonts w:ascii="Times New Roman" w:eastAsia="Arial" w:hAnsi="Times New Roman" w:cs="Times New Roman"/>
          <w:color w:val="000000"/>
          <w:lang w:val="pt-BR" w:eastAsia="pt-BR"/>
        </w:rPr>
      </w:pPr>
    </w:p>
    <w:p w:rsidR="00E332CE" w:rsidRPr="007C28BB" w:rsidRDefault="00E332CE" w:rsidP="00E332CE">
      <w:pPr>
        <w:pStyle w:val="Ttulo1"/>
        <w:jc w:val="both"/>
        <w:rPr>
          <w:rFonts w:ascii="Times New Roman" w:hAnsi="Times New Roman" w:cs="Times New Roman"/>
          <w:lang w:val="pt-BR"/>
        </w:rPr>
      </w:pPr>
      <w:r w:rsidRPr="007C28BB">
        <w:rPr>
          <w:rFonts w:ascii="Times New Roman" w:hAnsi="Times New Roman" w:cs="Times New Roman"/>
          <w:lang w:val="pt-BR"/>
        </w:rPr>
        <w:t>Lazer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B6A8B">
        <w:rPr>
          <w:rFonts w:ascii="Times New Roman" w:hAnsi="Times New Roman" w:cs="Times New Roman"/>
          <w:sz w:val="24"/>
          <w:szCs w:val="24"/>
        </w:rPr>
        <w:t>AACC oferece diversas atividades ao longo do ano que favoreçam o bem estar dos atendidos, para que a qualidade de vida dos usuários seja uma ferramenta a mais no processo de cura.</w:t>
      </w: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EF3F4F" w:rsidRDefault="00E332CE" w:rsidP="00E332CE">
      <w:pPr>
        <w:pStyle w:val="Ttulo1"/>
        <w:jc w:val="both"/>
        <w:rPr>
          <w:rFonts w:ascii="Times New Roman" w:hAnsi="Times New Roman" w:cs="Times New Roman"/>
          <w:sz w:val="36"/>
          <w:szCs w:val="36"/>
          <w:lang w:val="pt-BR"/>
        </w:rPr>
      </w:pPr>
      <w:bookmarkStart w:id="59" w:name="_q7tro1gbcjj8" w:colFirst="0" w:colLast="0"/>
      <w:bookmarkStart w:id="60" w:name="_us0hmmvzfacl" w:colFirst="0" w:colLast="0"/>
      <w:bookmarkStart w:id="61" w:name="_sjqb1a8j9b66" w:colFirst="0" w:colLast="0"/>
      <w:bookmarkEnd w:id="59"/>
      <w:bookmarkEnd w:id="60"/>
      <w:bookmarkEnd w:id="61"/>
      <w:r w:rsidRPr="00EF3F4F">
        <w:rPr>
          <w:rFonts w:ascii="Times New Roman" w:hAnsi="Times New Roman" w:cs="Times New Roman"/>
          <w:sz w:val="36"/>
          <w:szCs w:val="36"/>
          <w:lang w:val="pt-BR"/>
        </w:rPr>
        <w:t>Modelo de Sustentabilidade Financeira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A política da entidade é pulverizar suas fontes de financiamento, de forma a diminuir a dependência de uma única fonte, garantindo assim sua sustentabilidade num longo prazo. As principais fontes de renda são: </w:t>
      </w:r>
    </w:p>
    <w:p w:rsidR="00E332CE" w:rsidRPr="00486423" w:rsidRDefault="00E332CE" w:rsidP="00E332CE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Doações via telemarketing;</w:t>
      </w:r>
    </w:p>
    <w:p w:rsidR="00E332CE" w:rsidRPr="00486423" w:rsidRDefault="00E332CE" w:rsidP="00E332CE">
      <w:pPr>
        <w:pStyle w:val="Normal1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Doações financeiras diretas à AACC;</w:t>
      </w:r>
    </w:p>
    <w:p w:rsidR="00E332CE" w:rsidRPr="00486423" w:rsidRDefault="00E332CE" w:rsidP="00E332CE">
      <w:pPr>
        <w:pStyle w:val="Normal1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Doações Onl</w:t>
      </w:r>
      <w:r w:rsidRPr="00486423">
        <w:rPr>
          <w:rFonts w:ascii="Times New Roman" w:hAnsi="Times New Roman" w:cs="Times New Roman"/>
          <w:sz w:val="24"/>
          <w:szCs w:val="24"/>
        </w:rPr>
        <w:t>ine;</w:t>
      </w:r>
    </w:p>
    <w:p w:rsidR="00E332CE" w:rsidRPr="00486423" w:rsidRDefault="00E332CE" w:rsidP="00E332CE">
      <w:pPr>
        <w:pStyle w:val="Normal1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Bazar Permanente e Bazares especiais;</w:t>
      </w:r>
    </w:p>
    <w:p w:rsidR="00E332CE" w:rsidRPr="00486423" w:rsidRDefault="00E332CE" w:rsidP="00E332CE">
      <w:pPr>
        <w:pStyle w:val="Normal1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Doações de alimentos, material de higiene e limpeza para uso na casa;</w:t>
      </w:r>
    </w:p>
    <w:p w:rsidR="00E332CE" w:rsidRPr="00486423" w:rsidRDefault="00E332CE" w:rsidP="00E332CE">
      <w:pPr>
        <w:pStyle w:val="Normal1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Parcerias com empresas – Selo Empresa Solidária;</w:t>
      </w:r>
    </w:p>
    <w:p w:rsidR="00E332CE" w:rsidRPr="00486423" w:rsidRDefault="00E332CE" w:rsidP="00E332CE">
      <w:pPr>
        <w:pStyle w:val="Normal1"/>
        <w:numPr>
          <w:ilvl w:val="0"/>
          <w:numId w:val="2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Eventos especiais.</w:t>
      </w:r>
    </w:p>
    <w:p w:rsidR="00E332CE" w:rsidRPr="00772360" w:rsidRDefault="00E332CE" w:rsidP="00E332CE">
      <w:pPr>
        <w:pStyle w:val="Ttulo1"/>
        <w:jc w:val="both"/>
        <w:rPr>
          <w:rFonts w:ascii="Times New Roman" w:hAnsi="Times New Roman" w:cs="Times New Roman"/>
          <w:sz w:val="36"/>
          <w:szCs w:val="36"/>
        </w:rPr>
      </w:pPr>
      <w:bookmarkStart w:id="62" w:name="_3bifki8rt1zk" w:colFirst="0" w:colLast="0"/>
      <w:bookmarkEnd w:id="62"/>
      <w:proofErr w:type="spellStart"/>
      <w:r w:rsidRPr="00772360">
        <w:rPr>
          <w:rFonts w:ascii="Times New Roman" w:hAnsi="Times New Roman" w:cs="Times New Roman"/>
          <w:sz w:val="36"/>
          <w:szCs w:val="36"/>
        </w:rPr>
        <w:t>Receita</w:t>
      </w:r>
      <w:proofErr w:type="spellEnd"/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A AACC tem fomentado diversas fontes de receita. A política da entidade é pulverizar suas fontes de financiamento, de forma a diminuir dependência de uma única fonte, garantindo assim sua sustentabilidade a longo prazo.  As principais fontes de renda são: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Empresas Solidárias;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Parcerias com Institutos de grande porte;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Eventos (jantares e almoços beneficentes);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Bazar permanente de donativos (roupas, calçados, eletrodomésticos, uten</w:t>
      </w:r>
      <w:r>
        <w:rPr>
          <w:rFonts w:ascii="Times New Roman" w:hAnsi="Times New Roman" w:cs="Times New Roman"/>
          <w:sz w:val="24"/>
          <w:szCs w:val="24"/>
        </w:rPr>
        <w:t>sílios para o lar, livros, CDS,</w:t>
      </w:r>
      <w:r w:rsidRPr="00486423">
        <w:rPr>
          <w:rFonts w:ascii="Times New Roman" w:hAnsi="Times New Roman" w:cs="Times New Roman"/>
          <w:sz w:val="24"/>
          <w:szCs w:val="24"/>
        </w:rPr>
        <w:t xml:space="preserve"> brinquedos, produtos de higiene pessoal, etc.);</w:t>
      </w:r>
    </w:p>
    <w:p w:rsidR="00E332CE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Bazares pontuais;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Doações de pessoas físicas (depósito em conta, boleto, doação online, trazidas à casa ou ainda doações de alimentos e produtos alimentícios);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Doações de pessoas jurídicas (através de projetos de parceria, ou ainda doações de alimentos e produtos alimentícios);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Telemarketing;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Vendas de produtos da grife AACC;</w:t>
      </w: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 xml:space="preserve">- Campanhas institucionais; </w:t>
      </w:r>
    </w:p>
    <w:p w:rsidR="00E332CE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- Participação no Programa Nota Fiscal Paulista.</w:t>
      </w:r>
    </w:p>
    <w:p w:rsidR="00F11828" w:rsidRDefault="00F11828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322" w:type="dxa"/>
        <w:tblInd w:w="-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44"/>
        <w:gridCol w:w="2410"/>
        <w:gridCol w:w="2268"/>
      </w:tblGrid>
      <w:tr w:rsidR="00E332CE" w:rsidRPr="00486423" w:rsidTr="00731131">
        <w:trPr>
          <w:trHeight w:val="404"/>
        </w:trPr>
        <w:tc>
          <w:tcPr>
            <w:tcW w:w="3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772360" w:rsidRDefault="00E332CE" w:rsidP="00731131">
            <w:pPr>
              <w:pStyle w:val="Ttulo2"/>
              <w:widowControl w:val="0"/>
              <w:spacing w:before="0"/>
              <w:rPr>
                <w:rFonts w:ascii="Times New Roman" w:hAnsi="Times New Roman" w:cs="Times New Roman"/>
                <w:b w:val="0"/>
                <w:color w:val="365F91" w:themeColor="accent1" w:themeShade="BF"/>
                <w:sz w:val="36"/>
                <w:szCs w:val="36"/>
              </w:rPr>
            </w:pPr>
            <w:r w:rsidRPr="00772360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  <w:t>Fonte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772360" w:rsidRDefault="00E332CE" w:rsidP="00731131">
            <w:pPr>
              <w:pStyle w:val="Ttulo2"/>
              <w:widowControl w:val="0"/>
              <w:spacing w:before="0"/>
              <w:jc w:val="center"/>
              <w:rPr>
                <w:rFonts w:ascii="Times New Roman" w:hAnsi="Times New Roman" w:cs="Times New Roman"/>
                <w:b w:val="0"/>
                <w:color w:val="365F91" w:themeColor="accent1" w:themeShade="BF"/>
                <w:sz w:val="36"/>
                <w:szCs w:val="36"/>
              </w:rPr>
            </w:pPr>
            <w:bookmarkStart w:id="63" w:name="_4engplh7b7kc" w:colFirst="0" w:colLast="0"/>
            <w:bookmarkEnd w:id="63"/>
            <w:r w:rsidRPr="00772360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  <w:t>Valor (R$)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:rsidR="00E332CE" w:rsidRPr="00772360" w:rsidRDefault="00E332CE" w:rsidP="00731131">
            <w:pPr>
              <w:pStyle w:val="Ttulo2"/>
              <w:widowControl w:val="0"/>
              <w:spacing w:before="0"/>
              <w:jc w:val="center"/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  <w:t>Percentage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Boletos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R$ 59.975,00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4.9%</w:t>
            </w:r>
          </w:p>
        </w:tc>
      </w:tr>
      <w:tr w:rsidR="00E332CE" w:rsidRPr="00486423" w:rsidTr="00731131">
        <w:trPr>
          <w:trHeight w:val="36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8C512F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Depósito em Conta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R$ 271.055,14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22,19%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Parcerias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R$ 125.807,91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10.3%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Nota Fiscal Paulista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R$ 8.931,40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0.74%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Telemarketing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sz w:val="24"/>
                <w:szCs w:val="24"/>
              </w:rPr>
              <w:t>R$ 387.434,15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31.73%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Doação Online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R$ 55.547,19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4.54%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Bazar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R$ 257.199,48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21.07%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Normal1"/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sz w:val="24"/>
                <w:szCs w:val="24"/>
              </w:rPr>
              <w:t>Eventos</w:t>
            </w:r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1E346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R$ 55.230,00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4.53%</w:t>
            </w:r>
          </w:p>
        </w:tc>
      </w:tr>
      <w:tr w:rsidR="00E332CE" w:rsidRPr="00486423" w:rsidTr="00731131">
        <w:trPr>
          <w:trHeight w:val="302"/>
        </w:trPr>
        <w:tc>
          <w:tcPr>
            <w:tcW w:w="36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332CE" w:rsidRPr="00486423" w:rsidRDefault="00E332CE" w:rsidP="00731131">
            <w:pPr>
              <w:pStyle w:val="Ttulo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48BB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  <w:t xml:space="preserve">Total de </w:t>
            </w:r>
            <w:proofErr w:type="spellStart"/>
            <w:r w:rsidRPr="00A148BB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  <w:t>receita</w:t>
            </w:r>
            <w:proofErr w:type="spellEnd"/>
            <w:r w:rsidRPr="00A148BB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  <w:t xml:space="preserve"> </w:t>
            </w:r>
            <w:proofErr w:type="spellStart"/>
            <w:r w:rsidRPr="00A148BB">
              <w:rPr>
                <w:rFonts w:ascii="Times New Roman" w:hAnsi="Times New Roman" w:cs="Times New Roman"/>
                <w:color w:val="365F91" w:themeColor="accent1" w:themeShade="BF"/>
                <w:sz w:val="36"/>
                <w:szCs w:val="36"/>
              </w:rPr>
              <w:t>bruta</w:t>
            </w:r>
            <w:proofErr w:type="spellEnd"/>
          </w:p>
        </w:tc>
        <w:tc>
          <w:tcPr>
            <w:tcW w:w="2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E332CE" w:rsidRPr="00486423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466">
              <w:rPr>
                <w:rFonts w:ascii="Times New Roman" w:hAnsi="Times New Roman" w:cs="Times New Roman"/>
                <w:sz w:val="24"/>
                <w:szCs w:val="24"/>
              </w:rPr>
              <w:t>R$ 1.221.180,27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E332CE" w:rsidRPr="001E3466" w:rsidRDefault="00E332CE" w:rsidP="00731131">
            <w:pPr>
              <w:pStyle w:val="Normal1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E332CE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486423" w:rsidRDefault="00E332CE" w:rsidP="00E332CE">
      <w:pPr>
        <w:pStyle w:val="Normal1"/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Default="00E332CE" w:rsidP="00E332CE">
      <w:pPr>
        <w:pStyle w:val="Normal1"/>
        <w:spacing w:after="200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F11828" w:rsidRDefault="00F11828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</w:p>
    <w:p w:rsidR="00E332CE" w:rsidRPr="009C0D1C" w:rsidRDefault="00E332CE" w:rsidP="00E332CE">
      <w:pPr>
        <w:pStyle w:val="Normal1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bookmarkStart w:id="64" w:name="_GoBack"/>
      <w:bookmarkEnd w:id="64"/>
      <w:r w:rsidRPr="009C0D1C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Palavra </w:t>
      </w:r>
      <w:proofErr w:type="spellStart"/>
      <w:r w:rsidRPr="009C0D1C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da</w:t>
      </w:r>
      <w:proofErr w:type="spellEnd"/>
      <w:r w:rsidRPr="009C0D1C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Presidente</w:t>
      </w:r>
    </w:p>
    <w:p w:rsidR="00E332CE" w:rsidRPr="00486423" w:rsidRDefault="00E332CE" w:rsidP="00E332CE">
      <w:pPr>
        <w:pStyle w:val="Normal1"/>
        <w:jc w:val="both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sz w:val="24"/>
          <w:szCs w:val="24"/>
        </w:rPr>
        <w:t>Do Cartão de agradecimento ao apoio de funcionários, voluntários, doadores e empresas parceiras no ano de 20</w:t>
      </w:r>
      <w:r w:rsidR="00F11828">
        <w:rPr>
          <w:rFonts w:ascii="Times New Roman" w:hAnsi="Times New Roman" w:cs="Times New Roman"/>
          <w:sz w:val="24"/>
          <w:szCs w:val="24"/>
        </w:rPr>
        <w:t>20</w:t>
      </w:r>
      <w:r w:rsidRPr="00486423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936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E332CE" w:rsidRPr="007A3623" w:rsidTr="00731131">
        <w:trPr>
          <w:trHeight w:val="8460"/>
        </w:trPr>
        <w:tc>
          <w:tcPr>
            <w:tcW w:w="9360" w:type="dxa"/>
          </w:tcPr>
          <w:p w:rsidR="00E332CE" w:rsidRPr="00486423" w:rsidRDefault="00E332CE" w:rsidP="00731131">
            <w:pPr>
              <w:pStyle w:val="Normal1"/>
              <w:spacing w:after="200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</w:p>
          <w:p w:rsidR="00E332CE" w:rsidRPr="00486423" w:rsidRDefault="00E332CE" w:rsidP="00731131">
            <w:pPr>
              <w:pStyle w:val="Normal1"/>
              <w:spacing w:after="200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>Estamos sempre querendo construir um mundo melhor.</w:t>
            </w:r>
          </w:p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 xml:space="preserve">Eu sou criança. Construo o meu mundo com aquilo que tenho: às vezes um brinquedo, às vezes uma folha de papel e lápis de colorir, pra tudo ficar mais alegre e bonito.                  </w:t>
            </w:r>
          </w:p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 xml:space="preserve">Não sei o que é desistir, porque estou crescendo. O meu crescer é constante e em vários sentidos. Mesmo que me falte algo, não deixo de buscar pequenas coisas. Seja um abraço, seja uma colherada bem servida de comida.                                                                                   </w:t>
            </w:r>
          </w:p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 xml:space="preserve">Hoje tenho uma luta. Ela é difícil, porque vencer não depende apenas de mim. Não depende apenas de jogar longe a boneca se me irritar com os cabelos dela. Não depende de chorar por manha até a mamãe fazer meu chamego e me pegar no colo.                                        </w:t>
            </w:r>
          </w:p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 xml:space="preserve">Vencer minha luta depende de muitas pessoas. Depende da minha família (que fica aqui e que fica lá longe), dos médicos, das enfermeiras, de um montão de remédios e procedimentos, do pessoal da AACC (tias da cozinha e da escolinha, tio da van que me leva para o hospital e da turma toda daqui), dos amigos voluntários e até de Você que nem conheço. Sim, Você que nem conheço. Porque Você, junto com a turma da AACC me dá a oportunidade de construir meu mundo todos os dias. De lutar minha luta de forma mais igual. Porque se ela é grandona, Vocês todos, me proporcionam uma maneira, de mesmo pequeno, tentar ser mais forte que ela. </w:t>
            </w:r>
          </w:p>
          <w:p w:rsidR="00E332CE" w:rsidRPr="00486423" w:rsidRDefault="00E332CE" w:rsidP="00731131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>Porque minha luta continua e vencê-la me fará continuar crescendo, quero Te agradecer.       Eu Te agradeço com o coração feliz, num sorriso grandão igual aquele do coração da AACC. Aí fazemos uma troca, Você continua me apoiando e eu continuo minha luta, tentando construir um mundo tão bonito, quanto àquele que você quer pra você mesmo.</w:t>
            </w:r>
          </w:p>
          <w:p w:rsidR="00E332CE" w:rsidRPr="00486423" w:rsidRDefault="00E332CE" w:rsidP="00DB4D7B">
            <w:pPr>
              <w:pStyle w:val="Normal1"/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>Espero 20</w:t>
            </w:r>
            <w:r w:rsidR="00DB4D7B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>21</w:t>
            </w:r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 xml:space="preserve"> com muitas lutas sendo vencidas e o Mundo melhor </w:t>
            </w:r>
            <w:proofErr w:type="gramStart"/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>pra</w:t>
            </w:r>
            <w:proofErr w:type="gramEnd"/>
            <w:r w:rsidRPr="00486423">
              <w:rPr>
                <w:rFonts w:ascii="Times New Roman" w:hAnsi="Times New Roman" w:cs="Times New Roman"/>
                <w:b/>
                <w:i/>
                <w:color w:val="1D1B11"/>
                <w:sz w:val="24"/>
                <w:szCs w:val="24"/>
              </w:rPr>
              <w:t xml:space="preserve"> todos nós.</w:t>
            </w:r>
          </w:p>
        </w:tc>
      </w:tr>
    </w:tbl>
    <w:p w:rsidR="00E332CE" w:rsidRDefault="00E332CE" w:rsidP="00E332CE">
      <w:pPr>
        <w:pStyle w:val="Normal1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32CE" w:rsidRPr="00486423" w:rsidRDefault="00E332CE" w:rsidP="00E332CE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b/>
          <w:sz w:val="24"/>
          <w:szCs w:val="24"/>
        </w:rPr>
        <w:t>Sã</w:t>
      </w:r>
      <w:r>
        <w:rPr>
          <w:rFonts w:ascii="Times New Roman" w:hAnsi="Times New Roman" w:cs="Times New Roman"/>
          <w:b/>
          <w:sz w:val="24"/>
          <w:szCs w:val="24"/>
        </w:rPr>
        <w:t xml:space="preserve">o Paulo, 05 de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Fevereiro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de 20</w:t>
      </w:r>
      <w:r w:rsidR="00F11828">
        <w:rPr>
          <w:rFonts w:ascii="Times New Roman" w:hAnsi="Times New Roman" w:cs="Times New Roman"/>
          <w:b/>
          <w:sz w:val="24"/>
          <w:szCs w:val="24"/>
        </w:rPr>
        <w:t>20</w:t>
      </w:r>
      <w:r w:rsidRPr="00486423">
        <w:rPr>
          <w:rFonts w:ascii="Times New Roman" w:hAnsi="Times New Roman" w:cs="Times New Roman"/>
          <w:b/>
          <w:sz w:val="24"/>
          <w:szCs w:val="24"/>
        </w:rPr>
        <w:t>.</w:t>
      </w:r>
    </w:p>
    <w:p w:rsidR="00E332CE" w:rsidRPr="00486423" w:rsidRDefault="00E332CE" w:rsidP="00E332CE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642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114300" distR="114300">
            <wp:extent cx="1881188" cy="598202"/>
            <wp:effectExtent l="0" t="0" r="0" b="0"/>
            <wp:docPr id="198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598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CE" w:rsidRPr="00486423" w:rsidRDefault="00E332CE" w:rsidP="00E332CE">
      <w:pPr>
        <w:pStyle w:val="Normal1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6423">
        <w:rPr>
          <w:rFonts w:ascii="Times New Roman" w:hAnsi="Times New Roman" w:cs="Times New Roman"/>
          <w:b/>
          <w:sz w:val="24"/>
          <w:szCs w:val="24"/>
        </w:rPr>
        <w:t>Wanir</w:t>
      </w:r>
      <w:proofErr w:type="spellEnd"/>
      <w:r w:rsidRPr="00486423">
        <w:rPr>
          <w:rFonts w:ascii="Times New Roman" w:hAnsi="Times New Roman" w:cs="Times New Roman"/>
          <w:b/>
          <w:sz w:val="24"/>
          <w:szCs w:val="24"/>
        </w:rPr>
        <w:t xml:space="preserve"> Leão Cavalcanti </w:t>
      </w:r>
      <w:proofErr w:type="spellStart"/>
      <w:r w:rsidRPr="00486423">
        <w:rPr>
          <w:rFonts w:ascii="Times New Roman" w:hAnsi="Times New Roman" w:cs="Times New Roman"/>
          <w:b/>
          <w:sz w:val="24"/>
          <w:szCs w:val="24"/>
        </w:rPr>
        <w:t>Rotta</w:t>
      </w:r>
      <w:proofErr w:type="spellEnd"/>
    </w:p>
    <w:p w:rsidR="00864844" w:rsidRPr="00E332CE" w:rsidRDefault="00E332CE" w:rsidP="004973A0">
      <w:pPr>
        <w:pStyle w:val="Normal1"/>
        <w:spacing w:line="360" w:lineRule="auto"/>
      </w:pPr>
      <w:r w:rsidRPr="00486423">
        <w:rPr>
          <w:rFonts w:ascii="Times New Roman" w:hAnsi="Times New Roman" w:cs="Times New Roman"/>
          <w:b/>
          <w:sz w:val="24"/>
          <w:szCs w:val="24"/>
        </w:rPr>
        <w:t>Diretora Executiva</w:t>
      </w:r>
      <w:r>
        <w:rPr>
          <w:rFonts w:ascii="Times New Roman" w:hAnsi="Times New Roman" w:cs="Times New Roman"/>
          <w:b/>
          <w:sz w:val="24"/>
          <w:szCs w:val="24"/>
        </w:rPr>
        <w:t xml:space="preserve"> da AACC</w:t>
      </w:r>
    </w:p>
    <w:sectPr w:rsidR="00864844" w:rsidRPr="00E332CE" w:rsidSect="00731131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0B4" w:rsidRDefault="003F30B4" w:rsidP="003D2D93">
      <w:r>
        <w:separator/>
      </w:r>
    </w:p>
  </w:endnote>
  <w:endnote w:type="continuationSeparator" w:id="0">
    <w:p w:rsidR="003F30B4" w:rsidRDefault="003F30B4" w:rsidP="003D2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AC6" w:rsidRDefault="00730AC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AC6" w:rsidRDefault="00730AC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AC6" w:rsidRDefault="00730AC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0B4" w:rsidRDefault="003F30B4" w:rsidP="003D2D93">
      <w:r>
        <w:separator/>
      </w:r>
    </w:p>
  </w:footnote>
  <w:footnote w:type="continuationSeparator" w:id="0">
    <w:p w:rsidR="003F30B4" w:rsidRDefault="003F30B4" w:rsidP="003D2D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AC6" w:rsidRDefault="00730A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20pt;height:859.25pt;z-index:-251655168;mso-wrap-edited:f;mso-position-horizontal:center;mso-position-horizontal-relative:margin;mso-position-vertical:center;mso-position-vertical-relative:margin" wrapcoords="-26 0 -26 21562 21600 21562 21600 0 -26 0">
          <v:imagedata r:id="rId1" o:title="Papel Timbrado AAC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AC6" w:rsidRDefault="00730A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20pt;height:859.25pt;z-index:-251656192;mso-wrap-edited:f;mso-position-horizontal:center;mso-position-horizontal-relative:margin;mso-position-vertical:center;mso-position-vertical-relative:margin" wrapcoords="-26 0 -26 21562 21600 21562 21600 0 -26 0">
          <v:imagedata r:id="rId1" o:title="Papel Timbrado AAC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AC6" w:rsidRDefault="00730A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20pt;height:859.25pt;z-index:-251654144;mso-wrap-edited:f;mso-position-horizontal:center;mso-position-horizontal-relative:margin;mso-position-vertical:center;mso-position-vertical-relative:margin" wrapcoords="-26 0 -26 21562 21600 21562 21600 0 -26 0">
          <v:imagedata r:id="rId1" o:title="Papel Timbrado AAC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B20CA"/>
    <w:multiLevelType w:val="multilevel"/>
    <w:tmpl w:val="16484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940E2"/>
    <w:multiLevelType w:val="multilevel"/>
    <w:tmpl w:val="CB180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20FCF"/>
    <w:multiLevelType w:val="multilevel"/>
    <w:tmpl w:val="05328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446E60"/>
    <w:multiLevelType w:val="multilevel"/>
    <w:tmpl w:val="61F43F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8715E13"/>
    <w:multiLevelType w:val="multilevel"/>
    <w:tmpl w:val="B3E4D1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67CAE"/>
    <w:multiLevelType w:val="multilevel"/>
    <w:tmpl w:val="C3820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3765A6"/>
    <w:multiLevelType w:val="hybridMultilevel"/>
    <w:tmpl w:val="A15E05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17147"/>
    <w:multiLevelType w:val="multilevel"/>
    <w:tmpl w:val="0D4EE61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8" w15:restartNumberingAfterBreak="0">
    <w:nsid w:val="20A92BB3"/>
    <w:multiLevelType w:val="multilevel"/>
    <w:tmpl w:val="45FA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9512DD"/>
    <w:multiLevelType w:val="multilevel"/>
    <w:tmpl w:val="C45EE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26A56FF"/>
    <w:multiLevelType w:val="multilevel"/>
    <w:tmpl w:val="5E569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7F6E19"/>
    <w:multiLevelType w:val="multilevel"/>
    <w:tmpl w:val="20D2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6B1FC5"/>
    <w:multiLevelType w:val="multilevel"/>
    <w:tmpl w:val="E0747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6F6D0E"/>
    <w:multiLevelType w:val="multilevel"/>
    <w:tmpl w:val="2C38CD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98418A4"/>
    <w:multiLevelType w:val="multilevel"/>
    <w:tmpl w:val="F7E8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7432DE"/>
    <w:multiLevelType w:val="multilevel"/>
    <w:tmpl w:val="51629C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10F775F"/>
    <w:multiLevelType w:val="multilevel"/>
    <w:tmpl w:val="9BD0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1D1225"/>
    <w:multiLevelType w:val="multilevel"/>
    <w:tmpl w:val="9BF2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4759A1"/>
    <w:multiLevelType w:val="multilevel"/>
    <w:tmpl w:val="9BE8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A50C3C"/>
    <w:multiLevelType w:val="hybridMultilevel"/>
    <w:tmpl w:val="984E5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061C27"/>
    <w:multiLevelType w:val="multilevel"/>
    <w:tmpl w:val="52AA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075823"/>
    <w:multiLevelType w:val="hybridMultilevel"/>
    <w:tmpl w:val="4B626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226E68"/>
    <w:multiLevelType w:val="multilevel"/>
    <w:tmpl w:val="C98C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F504EF"/>
    <w:multiLevelType w:val="multilevel"/>
    <w:tmpl w:val="C406BB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24" w15:restartNumberingAfterBreak="0">
    <w:nsid w:val="74455DB1"/>
    <w:multiLevelType w:val="multilevel"/>
    <w:tmpl w:val="0FBAB87A"/>
    <w:lvl w:ilvl="0">
      <w:start w:val="1"/>
      <w:numFmt w:val="bullet"/>
      <w:lvlText w:val="●"/>
      <w:lvlJc w:val="left"/>
      <w:pPr>
        <w:ind w:left="3621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4341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5061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5781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6501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7221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7941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8661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9381" w:hanging="360"/>
      </w:pPr>
      <w:rPr>
        <w:rFonts w:ascii="Arial" w:eastAsia="Arial" w:hAnsi="Arial" w:cs="Arial"/>
        <w:vertAlign w:val="baseline"/>
      </w:rPr>
    </w:lvl>
  </w:abstractNum>
  <w:abstractNum w:abstractNumId="25" w15:restartNumberingAfterBreak="0">
    <w:nsid w:val="7D3111F4"/>
    <w:multiLevelType w:val="multilevel"/>
    <w:tmpl w:val="C5724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5"/>
  </w:num>
  <w:num w:numId="3">
    <w:abstractNumId w:val="2"/>
  </w:num>
  <w:num w:numId="4">
    <w:abstractNumId w:val="20"/>
  </w:num>
  <w:num w:numId="5">
    <w:abstractNumId w:val="22"/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17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10"/>
  </w:num>
  <w:num w:numId="9">
    <w:abstractNumId w:val="18"/>
  </w:num>
  <w:num w:numId="10">
    <w:abstractNumId w:val="11"/>
  </w:num>
  <w:num w:numId="11">
    <w:abstractNumId w:val="12"/>
  </w:num>
  <w:num w:numId="12">
    <w:abstractNumId w:val="5"/>
  </w:num>
  <w:num w:numId="13">
    <w:abstractNumId w:val="16"/>
  </w:num>
  <w:num w:numId="14">
    <w:abstractNumId w:val="1"/>
  </w:num>
  <w:num w:numId="15">
    <w:abstractNumId w:val="14"/>
  </w:num>
  <w:num w:numId="16">
    <w:abstractNumId w:val="8"/>
  </w:num>
  <w:num w:numId="17">
    <w:abstractNumId w:val="6"/>
  </w:num>
  <w:num w:numId="18">
    <w:abstractNumId w:val="21"/>
  </w:num>
  <w:num w:numId="19">
    <w:abstractNumId w:val="0"/>
  </w:num>
  <w:num w:numId="20">
    <w:abstractNumId w:val="13"/>
  </w:num>
  <w:num w:numId="21">
    <w:abstractNumId w:val="24"/>
  </w:num>
  <w:num w:numId="22">
    <w:abstractNumId w:val="15"/>
  </w:num>
  <w:num w:numId="23">
    <w:abstractNumId w:val="3"/>
  </w:num>
  <w:num w:numId="24">
    <w:abstractNumId w:val="7"/>
  </w:num>
  <w:num w:numId="25">
    <w:abstractNumId w:val="9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2CE"/>
    <w:rsid w:val="001B4934"/>
    <w:rsid w:val="002A38F9"/>
    <w:rsid w:val="002F63FA"/>
    <w:rsid w:val="003374BD"/>
    <w:rsid w:val="003471A4"/>
    <w:rsid w:val="00374308"/>
    <w:rsid w:val="003A6188"/>
    <w:rsid w:val="003D2D93"/>
    <w:rsid w:val="003F30B4"/>
    <w:rsid w:val="0045082D"/>
    <w:rsid w:val="004973A0"/>
    <w:rsid w:val="005836B5"/>
    <w:rsid w:val="005B26B3"/>
    <w:rsid w:val="006A0214"/>
    <w:rsid w:val="006B2313"/>
    <w:rsid w:val="00730AC6"/>
    <w:rsid w:val="00731131"/>
    <w:rsid w:val="007A3623"/>
    <w:rsid w:val="007C28BB"/>
    <w:rsid w:val="00814836"/>
    <w:rsid w:val="00864844"/>
    <w:rsid w:val="008C512F"/>
    <w:rsid w:val="0096122B"/>
    <w:rsid w:val="00A25933"/>
    <w:rsid w:val="00C036C9"/>
    <w:rsid w:val="00CF04D1"/>
    <w:rsid w:val="00D93CE8"/>
    <w:rsid w:val="00DB4D7B"/>
    <w:rsid w:val="00E332CE"/>
    <w:rsid w:val="00E67B03"/>
    <w:rsid w:val="00F11828"/>
    <w:rsid w:val="00FB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745308C-7660-449A-886F-DBC280661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2CE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E332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E332C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E332C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1"/>
    <w:next w:val="Normal1"/>
    <w:link w:val="Ttulo4Char"/>
    <w:rsid w:val="00E332C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link w:val="Ttulo5Char"/>
    <w:rsid w:val="00E332CE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link w:val="Ttulo6Char"/>
    <w:rsid w:val="00E332C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332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tulo2Char">
    <w:name w:val="Título 2 Char"/>
    <w:basedOn w:val="Fontepargpadro"/>
    <w:link w:val="Ttulo2"/>
    <w:rsid w:val="00E332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Ttulo3Char">
    <w:name w:val="Título 3 Char"/>
    <w:basedOn w:val="Fontepargpadro"/>
    <w:link w:val="Ttulo3"/>
    <w:rsid w:val="00E332C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Ttulo4Char">
    <w:name w:val="Título 4 Char"/>
    <w:basedOn w:val="Fontepargpadro"/>
    <w:link w:val="Ttulo4"/>
    <w:rsid w:val="00E332CE"/>
    <w:rPr>
      <w:rFonts w:ascii="Arial" w:eastAsia="Arial" w:hAnsi="Arial" w:cs="Arial"/>
      <w:color w:val="666666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E332CE"/>
    <w:rPr>
      <w:rFonts w:ascii="Arial" w:eastAsia="Arial" w:hAnsi="Arial" w:cs="Arial"/>
      <w:color w:val="666666"/>
      <w:lang w:eastAsia="pt-BR"/>
    </w:rPr>
  </w:style>
  <w:style w:type="character" w:customStyle="1" w:styleId="Ttulo6Char">
    <w:name w:val="Título 6 Char"/>
    <w:basedOn w:val="Fontepargpadro"/>
    <w:link w:val="Ttulo6"/>
    <w:rsid w:val="00E332CE"/>
    <w:rPr>
      <w:rFonts w:ascii="Arial" w:eastAsia="Arial" w:hAnsi="Arial" w:cs="Arial"/>
      <w:i/>
      <w:color w:val="66666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332CE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32CE"/>
    <w:rPr>
      <w:rFonts w:eastAsiaTheme="minorEastAsia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E332CE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332CE"/>
    <w:rPr>
      <w:rFonts w:eastAsiaTheme="minorEastAsia"/>
      <w:sz w:val="24"/>
      <w:szCs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32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32CE"/>
    <w:rPr>
      <w:rFonts w:ascii="Tahoma" w:eastAsiaTheme="minorEastAsia" w:hAnsi="Tahoma" w:cs="Tahoma"/>
      <w:sz w:val="16"/>
      <w:szCs w:val="16"/>
      <w:lang w:val="en-US"/>
    </w:rPr>
  </w:style>
  <w:style w:type="character" w:styleId="nfase">
    <w:name w:val="Emphasis"/>
    <w:basedOn w:val="Fontepargpadro"/>
    <w:uiPriority w:val="20"/>
    <w:qFormat/>
    <w:rsid w:val="00E332CE"/>
    <w:rPr>
      <w:i/>
      <w:iCs/>
    </w:rPr>
  </w:style>
  <w:style w:type="paragraph" w:customStyle="1" w:styleId="Default">
    <w:name w:val="Default"/>
    <w:rsid w:val="00E332C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E332C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PargrafodaLista">
    <w:name w:val="List Paragraph"/>
    <w:basedOn w:val="Normal"/>
    <w:uiPriority w:val="34"/>
    <w:qFormat/>
    <w:rsid w:val="00E332CE"/>
    <w:pPr>
      <w:ind w:left="720"/>
      <w:contextualSpacing/>
    </w:pPr>
  </w:style>
  <w:style w:type="table" w:styleId="Tabelacomgrade">
    <w:name w:val="Table Grid"/>
    <w:basedOn w:val="Tabelanormal"/>
    <w:uiPriority w:val="59"/>
    <w:rsid w:val="00E332CE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-ingredient">
    <w:name w:val="p-ingredient"/>
    <w:basedOn w:val="Fontepargpadro"/>
    <w:rsid w:val="00E332CE"/>
  </w:style>
  <w:style w:type="character" w:styleId="Hyperlink">
    <w:name w:val="Hyperlink"/>
    <w:basedOn w:val="Fontepargpadro"/>
    <w:uiPriority w:val="99"/>
    <w:unhideWhenUsed/>
    <w:rsid w:val="00E332CE"/>
    <w:rPr>
      <w:color w:val="0000FF" w:themeColor="hyperlink"/>
      <w:u w:val="single"/>
    </w:rPr>
  </w:style>
  <w:style w:type="table" w:styleId="GradeMdia3-nfase1">
    <w:name w:val="Medium Grid 3 Accent 1"/>
    <w:basedOn w:val="Tabelanormal"/>
    <w:uiPriority w:val="69"/>
    <w:rsid w:val="00E332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Corpodetexto">
    <w:name w:val="Body Text"/>
    <w:basedOn w:val="Normal"/>
    <w:link w:val="CorpodetextoChar"/>
    <w:rsid w:val="00E332CE"/>
    <w:pPr>
      <w:jc w:val="center"/>
    </w:pPr>
    <w:rPr>
      <w:rFonts w:ascii="Times New Roman" w:eastAsia="Times New Roman" w:hAnsi="Times New Roman" w:cs="Times New Roman"/>
      <w:sz w:val="3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E332CE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Corpodetexto3">
    <w:name w:val="Body Text 3"/>
    <w:basedOn w:val="Normal"/>
    <w:link w:val="Corpodetexto3Char"/>
    <w:rsid w:val="00E332CE"/>
    <w:pPr>
      <w:spacing w:after="120"/>
    </w:pPr>
    <w:rPr>
      <w:rFonts w:ascii="Times New Roman" w:eastAsia="Times New Roman" w:hAnsi="Times New Roman" w:cs="Times New Roman"/>
      <w:sz w:val="16"/>
      <w:szCs w:val="16"/>
      <w:lang w:val="pt-BR" w:eastAsia="pt-BR"/>
    </w:rPr>
  </w:style>
  <w:style w:type="character" w:customStyle="1" w:styleId="Corpodetexto3Char">
    <w:name w:val="Corpo de texto 3 Char"/>
    <w:basedOn w:val="Fontepargpadro"/>
    <w:link w:val="Corpodetexto3"/>
    <w:rsid w:val="00E332C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embloco">
    <w:name w:val="Block Text"/>
    <w:basedOn w:val="Normal"/>
    <w:rsid w:val="00E332CE"/>
    <w:pPr>
      <w:ind w:left="1134" w:right="-801"/>
      <w:jc w:val="both"/>
    </w:pPr>
    <w:rPr>
      <w:rFonts w:ascii="Times New Roman" w:eastAsia="Times New Roman" w:hAnsi="Times New Roman" w:cs="Times New Roman"/>
      <w:sz w:val="32"/>
      <w:szCs w:val="20"/>
      <w:lang w:val="pt-BR" w:eastAsia="pt-BR"/>
    </w:rPr>
  </w:style>
  <w:style w:type="paragraph" w:customStyle="1" w:styleId="Normal1">
    <w:name w:val="Normal1"/>
    <w:rsid w:val="00E332CE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pt-BR"/>
    </w:rPr>
  </w:style>
  <w:style w:type="paragraph" w:styleId="Ttulo">
    <w:name w:val="Title"/>
    <w:basedOn w:val="Normal1"/>
    <w:next w:val="Normal1"/>
    <w:link w:val="TtuloChar"/>
    <w:rsid w:val="00E332CE"/>
    <w:pPr>
      <w:keepNext/>
      <w:keepLines/>
      <w:spacing w:after="60"/>
    </w:pPr>
    <w:rPr>
      <w:sz w:val="52"/>
      <w:szCs w:val="52"/>
    </w:rPr>
  </w:style>
  <w:style w:type="character" w:customStyle="1" w:styleId="TtuloChar">
    <w:name w:val="Título Char"/>
    <w:basedOn w:val="Fontepargpadro"/>
    <w:link w:val="Ttulo"/>
    <w:rsid w:val="00E332CE"/>
    <w:rPr>
      <w:rFonts w:ascii="Arial" w:eastAsia="Arial" w:hAnsi="Arial" w:cs="Arial"/>
      <w:color w:val="000000"/>
      <w:sz w:val="52"/>
      <w:szCs w:val="52"/>
      <w:lang w:eastAsia="pt-BR"/>
    </w:rPr>
  </w:style>
  <w:style w:type="paragraph" w:styleId="Subttulo">
    <w:name w:val="Subtitle"/>
    <w:basedOn w:val="Normal1"/>
    <w:next w:val="Normal1"/>
    <w:link w:val="SubttuloChar"/>
    <w:rsid w:val="00E332CE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tuloChar">
    <w:name w:val="Subtítulo Char"/>
    <w:basedOn w:val="Fontepargpadro"/>
    <w:link w:val="Subttulo"/>
    <w:rsid w:val="00E332CE"/>
    <w:rPr>
      <w:rFonts w:ascii="Arial" w:eastAsia="Arial" w:hAnsi="Arial" w:cs="Arial"/>
      <w:color w:val="666666"/>
      <w:sz w:val="30"/>
      <w:szCs w:val="30"/>
      <w:lang w:eastAsia="pt-BR"/>
    </w:rPr>
  </w:style>
  <w:style w:type="character" w:styleId="Forte">
    <w:name w:val="Strong"/>
    <w:basedOn w:val="Fontepargpadro"/>
    <w:uiPriority w:val="22"/>
    <w:qFormat/>
    <w:rsid w:val="00E332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35</Pages>
  <Words>7719</Words>
  <Characters>41685</Characters>
  <Application>Microsoft Office Word</Application>
  <DocSecurity>0</DocSecurity>
  <Lines>347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Financas</cp:lastModifiedBy>
  <cp:revision>6</cp:revision>
  <cp:lastPrinted>2022-06-13T18:34:00Z</cp:lastPrinted>
  <dcterms:created xsi:type="dcterms:W3CDTF">2019-09-26T14:01:00Z</dcterms:created>
  <dcterms:modified xsi:type="dcterms:W3CDTF">2024-06-24T17:36:00Z</dcterms:modified>
</cp:coreProperties>
</file>